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F1D" w14:textId="06FE9185" w:rsidR="004833B6" w:rsidRPr="008C3863" w:rsidRDefault="008C3863" w:rsidP="008227F8">
      <w:pPr>
        <w:spacing w:after="0" w:line="360" w:lineRule="auto"/>
        <w:jc w:val="both"/>
        <w:rPr>
          <w:rFonts w:ascii="Marianne" w:hAnsi="Marianne"/>
          <w:sz w:val="18"/>
          <w:szCs w:val="18"/>
        </w:rPr>
      </w:pPr>
      <w:r w:rsidRPr="008C3863">
        <w:rPr>
          <w:rFonts w:ascii="Marianne" w:hAnsi="Marianne"/>
          <w:noProof/>
          <w:sz w:val="18"/>
          <w:szCs w:val="18"/>
          <w:lang w:eastAsia="fr-FR"/>
        </w:rPr>
        <w:drawing>
          <wp:anchor distT="0" distB="0" distL="114300" distR="114300" simplePos="0" relativeHeight="251658240" behindDoc="1" locked="0" layoutInCell="1" allowOverlap="1" wp14:anchorId="7DD9C2EA" wp14:editId="7F72B2CA">
            <wp:simplePos x="0" y="0"/>
            <wp:positionH relativeFrom="column">
              <wp:posOffset>-887095</wp:posOffset>
            </wp:positionH>
            <wp:positionV relativeFrom="margin">
              <wp:posOffset>-895350</wp:posOffset>
            </wp:positionV>
            <wp:extent cx="2413000" cy="1329055"/>
            <wp:effectExtent l="0" t="0" r="635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21420D" w14:textId="6E41E46B" w:rsidR="008C3863" w:rsidRPr="008C3863" w:rsidRDefault="008C3863" w:rsidP="008227F8">
      <w:pPr>
        <w:spacing w:after="0" w:line="360" w:lineRule="auto"/>
        <w:jc w:val="both"/>
        <w:rPr>
          <w:rFonts w:ascii="Marianne" w:hAnsi="Marianne"/>
          <w:sz w:val="18"/>
          <w:szCs w:val="18"/>
        </w:rPr>
      </w:pPr>
    </w:p>
    <w:p w14:paraId="31B8255E" w14:textId="007E4A53" w:rsidR="008C3863" w:rsidRDefault="008C3863" w:rsidP="008227F8">
      <w:pPr>
        <w:spacing w:after="0" w:line="360" w:lineRule="auto"/>
        <w:jc w:val="both"/>
        <w:rPr>
          <w:rFonts w:ascii="Marianne" w:hAnsi="Marianne"/>
          <w:sz w:val="18"/>
          <w:szCs w:val="18"/>
        </w:rPr>
      </w:pPr>
    </w:p>
    <w:p w14:paraId="07F612B5" w14:textId="06385C99" w:rsidR="008C3863" w:rsidRDefault="008C3863" w:rsidP="008227F8">
      <w:pPr>
        <w:spacing w:after="0" w:line="360" w:lineRule="auto"/>
        <w:jc w:val="both"/>
        <w:rPr>
          <w:rFonts w:ascii="Marianne" w:hAnsi="Marianne"/>
          <w:sz w:val="18"/>
          <w:szCs w:val="18"/>
        </w:rPr>
      </w:pPr>
    </w:p>
    <w:p w14:paraId="0C1E0F62" w14:textId="77777777" w:rsidR="00401F3E" w:rsidRPr="00002D72" w:rsidRDefault="00401F3E" w:rsidP="008227F8">
      <w:pPr>
        <w:spacing w:line="360" w:lineRule="auto"/>
        <w:jc w:val="center"/>
        <w:rPr>
          <w:rFonts w:ascii="Marianne" w:hAnsi="Marianne"/>
        </w:rPr>
      </w:pPr>
    </w:p>
    <w:p w14:paraId="7840DA32" w14:textId="77777777" w:rsidR="00401F3E" w:rsidRPr="00002D72" w:rsidRDefault="00401F3E" w:rsidP="008227F8">
      <w:pPr>
        <w:spacing w:before="100" w:beforeAutospacing="1" w:after="142" w:line="360" w:lineRule="auto"/>
        <w:jc w:val="center"/>
        <w:rPr>
          <w:rFonts w:ascii="Marianne" w:hAnsi="Marianne" w:cs="Arial"/>
          <w:b/>
          <w:bCs/>
        </w:rPr>
      </w:pPr>
      <w:r w:rsidRPr="00002D72">
        <w:rPr>
          <w:rFonts w:ascii="Marianne" w:hAnsi="Marianne" w:cs="Arial"/>
          <w:b/>
          <w:bCs/>
        </w:rPr>
        <w:t xml:space="preserve">CADRE DE </w:t>
      </w:r>
      <w:r>
        <w:rPr>
          <w:rFonts w:ascii="Marianne" w:hAnsi="Marianne" w:cs="Arial"/>
          <w:b/>
          <w:bCs/>
        </w:rPr>
        <w:t>REPONSE</w:t>
      </w:r>
      <w:r w:rsidRPr="00002D72">
        <w:rPr>
          <w:rFonts w:ascii="Marianne" w:hAnsi="Marianne" w:cs="Arial"/>
          <w:b/>
          <w:bCs/>
        </w:rPr>
        <w:t xml:space="preserve"> TECHNIQUE </w:t>
      </w:r>
      <w:r>
        <w:rPr>
          <w:rFonts w:ascii="Marianne" w:hAnsi="Marianne" w:cs="Arial"/>
          <w:b/>
          <w:bCs/>
        </w:rPr>
        <w:t>(CRT)</w:t>
      </w:r>
    </w:p>
    <w:p w14:paraId="6AFFA7D2" w14:textId="77777777" w:rsidR="00401F3E" w:rsidRPr="00002D72" w:rsidRDefault="00401F3E" w:rsidP="008227F8">
      <w:pPr>
        <w:spacing w:after="180" w:line="360" w:lineRule="auto"/>
        <w:jc w:val="center"/>
        <w:rPr>
          <w:rFonts w:ascii="Marianne" w:hAnsi="Marianne"/>
        </w:rPr>
      </w:pPr>
    </w:p>
    <w:tbl>
      <w:tblPr>
        <w:tblW w:w="10575" w:type="dxa"/>
        <w:tblInd w:w="-744" w:type="dxa"/>
        <w:tblLayout w:type="fixed"/>
        <w:tblCellMar>
          <w:top w:w="400" w:type="dxa"/>
          <w:left w:w="0" w:type="dxa"/>
          <w:bottom w:w="400" w:type="dxa"/>
          <w:right w:w="0" w:type="dxa"/>
        </w:tblCellMar>
        <w:tblLook w:val="04A0" w:firstRow="1" w:lastRow="0" w:firstColumn="1" w:lastColumn="0" w:noHBand="0" w:noVBand="1"/>
      </w:tblPr>
      <w:tblGrid>
        <w:gridCol w:w="10575"/>
      </w:tblGrid>
      <w:tr w:rsidR="00401F3E" w:rsidRPr="00002D72" w14:paraId="6E952516" w14:textId="77777777" w:rsidTr="00401F3E">
        <w:trPr>
          <w:trHeight w:val="234"/>
        </w:trPr>
        <w:tc>
          <w:tcPr>
            <w:tcW w:w="105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CD626A3" w14:textId="07F533B5" w:rsidR="00401F3E" w:rsidRPr="00002D72" w:rsidRDefault="00401F3E" w:rsidP="008227F8">
            <w:pPr>
              <w:widowControl w:val="0"/>
              <w:spacing w:line="360" w:lineRule="auto"/>
              <w:jc w:val="center"/>
              <w:rPr>
                <w:rFonts w:ascii="Marianne" w:hAnsi="Marianne"/>
              </w:rPr>
            </w:pPr>
            <w:bookmarkStart w:id="0" w:name="_Hlk163657451"/>
            <w:r w:rsidRPr="00002D72"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Accord-cadre à bons de commande relatif à </w:t>
            </w:r>
            <w:r w:rsidRPr="00C86472">
              <w:rPr>
                <w:rFonts w:ascii="Marianne" w:eastAsia="Times New Roman" w:hAnsi="Marianne" w:cs="Times New Roman"/>
                <w:b/>
                <w:bCs/>
                <w:lang w:eastAsia="fr-FR"/>
              </w:rPr>
              <w:t>l</w:t>
            </w:r>
            <w:bookmarkEnd w:id="0"/>
            <w:r w:rsidR="00F16AF2"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’installation de logiciels adaptés aux élèves en situation de handicap et </w:t>
            </w:r>
            <w:r w:rsidR="008227F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 associées</w:t>
            </w:r>
          </w:p>
        </w:tc>
      </w:tr>
    </w:tbl>
    <w:p w14:paraId="63D8B82A" w14:textId="77777777" w:rsidR="00401F3E" w:rsidRDefault="00401F3E" w:rsidP="008227F8">
      <w:pPr>
        <w:spacing w:after="0" w:line="360" w:lineRule="auto"/>
        <w:jc w:val="both"/>
        <w:rPr>
          <w:rFonts w:ascii="Marianne" w:hAnsi="Marianne"/>
          <w:sz w:val="18"/>
          <w:szCs w:val="18"/>
        </w:rPr>
      </w:pPr>
    </w:p>
    <w:p w14:paraId="4CF652FB" w14:textId="77777777" w:rsidR="00401F3E" w:rsidRPr="00002D72" w:rsidRDefault="00401F3E" w:rsidP="008227F8">
      <w:pPr>
        <w:spacing w:after="0" w:line="360" w:lineRule="auto"/>
        <w:jc w:val="both"/>
        <w:rPr>
          <w:rFonts w:ascii="Marianne" w:eastAsia="Calibri" w:hAnsi="Marianne" w:cs="Times New Roman"/>
          <w:b/>
          <w:i/>
          <w:color w:val="1F497D"/>
        </w:rPr>
      </w:pPr>
      <w:r w:rsidRPr="00660172">
        <w:rPr>
          <w:rFonts w:ascii="Marianne" w:eastAsia="Calibri" w:hAnsi="Marianne" w:cs="Times New Roman"/>
          <w:b/>
          <w:i/>
          <w:color w:val="1F497D"/>
        </w:rPr>
        <w:t>PREAMBULE IMPORTANT</w:t>
      </w:r>
    </w:p>
    <w:p w14:paraId="20DA39D5" w14:textId="77777777" w:rsidR="00401F3E" w:rsidRPr="00660172" w:rsidRDefault="00401F3E" w:rsidP="008227F8">
      <w:pPr>
        <w:spacing w:after="0" w:line="360" w:lineRule="auto"/>
        <w:jc w:val="both"/>
        <w:rPr>
          <w:rFonts w:ascii="Marianne" w:eastAsia="Calibri" w:hAnsi="Marianne" w:cs="Times New Roman"/>
          <w:b/>
          <w:i/>
          <w:color w:val="1F497D"/>
        </w:rPr>
      </w:pPr>
    </w:p>
    <w:p w14:paraId="6EE96144" w14:textId="77777777" w:rsidR="00401F3E" w:rsidRPr="00660172" w:rsidRDefault="00401F3E" w:rsidP="00822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Marianne" w:eastAsia="Calibri" w:hAnsi="Marianne" w:cs="Arial,BoldItalic"/>
          <w:i/>
          <w:iCs/>
          <w:color w:val="000000" w:themeColor="text1"/>
          <w:lang w:eastAsia="fr-FR"/>
        </w:rPr>
      </w:pP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Le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soumissionnaire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devr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a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impérativement formuler 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se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s réponses suivant le cadre imposé du présent document, qui servira de base à la notation de la valeur technique par l’administration.</w:t>
      </w:r>
    </w:p>
    <w:p w14:paraId="0A455316" w14:textId="77777777" w:rsidR="00401F3E" w:rsidRDefault="00401F3E" w:rsidP="00822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Marianne" w:eastAsia="Calibri" w:hAnsi="Marianne" w:cs="Arial,BoldItalic"/>
          <w:i/>
          <w:iCs/>
          <w:color w:val="000000" w:themeColor="text1"/>
          <w:lang w:eastAsia="fr-FR"/>
        </w:rPr>
      </w:pP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Il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pourr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a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cependant y rajouter en annexe, si besoin, tout document interne qu’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il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juger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a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utile pour étayer la compréhension de 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son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 xml:space="preserve"> dossier d</w:t>
      </w:r>
      <w:r w:rsidRPr="00002D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’off</w:t>
      </w:r>
      <w:r w:rsidRPr="00660172">
        <w:rPr>
          <w:rFonts w:ascii="Marianne" w:eastAsia="Calibri" w:hAnsi="Marianne" w:cs="Arial,BoldItalic"/>
          <w:i/>
          <w:iCs/>
          <w:color w:val="000000" w:themeColor="text1"/>
          <w:lang w:eastAsia="fr-FR"/>
        </w:rPr>
        <w:t>re.</w:t>
      </w:r>
    </w:p>
    <w:p w14:paraId="20911D54" w14:textId="77777777" w:rsidR="00401F3E" w:rsidRPr="00002D72" w:rsidRDefault="00401F3E" w:rsidP="00822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Marianne" w:eastAsia="Calibri" w:hAnsi="Marianne" w:cs="Arial,BoldItalic"/>
          <w:i/>
          <w:iCs/>
          <w:color w:val="000000" w:themeColor="text1"/>
          <w:lang w:eastAsia="fr-FR"/>
        </w:rPr>
      </w:pPr>
    </w:p>
    <w:p w14:paraId="7A1EEB0A" w14:textId="77777777" w:rsidR="00401F3E" w:rsidRDefault="00401F3E" w:rsidP="00822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Marianne" w:eastAsia="Calibri" w:hAnsi="Marianne" w:cs="Arial,BoldItalic"/>
          <w:b/>
          <w:bCs/>
          <w:color w:val="000000" w:themeColor="text1"/>
          <w:lang w:eastAsia="fr-FR"/>
        </w:rPr>
      </w:pPr>
      <w:r w:rsidRPr="00002D72">
        <w:rPr>
          <w:rFonts w:ascii="Marianne" w:eastAsia="Calibri" w:hAnsi="Marianne" w:cs="Arial,BoldItalic"/>
          <w:b/>
          <w:bCs/>
          <w:color w:val="000000" w:themeColor="text1"/>
          <w:lang w:eastAsia="fr-FR"/>
        </w:rPr>
        <w:t>Ces propositions constituent un engagement contractuel pour le titulaire du marché</w:t>
      </w:r>
      <w:r>
        <w:rPr>
          <w:rFonts w:ascii="Marianne" w:eastAsia="Calibri" w:hAnsi="Marianne" w:cs="Arial,BoldItalic"/>
          <w:b/>
          <w:bCs/>
          <w:color w:val="000000" w:themeColor="text1"/>
          <w:lang w:eastAsia="fr-FR"/>
        </w:rPr>
        <w:t>.</w:t>
      </w:r>
    </w:p>
    <w:p w14:paraId="0F2BE26F" w14:textId="77777777" w:rsidR="00401F3E" w:rsidRPr="00002D72" w:rsidRDefault="00401F3E" w:rsidP="00822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Marianne" w:eastAsia="Calibri" w:hAnsi="Marianne" w:cs="Arial,BoldItalic"/>
          <w:b/>
          <w:bCs/>
          <w:color w:val="000000" w:themeColor="text1"/>
          <w:lang w:eastAsia="fr-FR"/>
        </w:rPr>
      </w:pPr>
    </w:p>
    <w:p w14:paraId="219A8349" w14:textId="77777777" w:rsidR="00401F3E" w:rsidRPr="00660172" w:rsidRDefault="00401F3E" w:rsidP="00822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Marianne" w:eastAsia="Calibri" w:hAnsi="Marianne" w:cs="Times New Roman"/>
          <w:b/>
          <w:bCs/>
          <w:color w:val="000000" w:themeColor="text1"/>
        </w:rPr>
      </w:pPr>
      <w:r w:rsidRPr="00002D72">
        <w:rPr>
          <w:rFonts w:ascii="Marianne" w:eastAsia="Calibri" w:hAnsi="Marianne" w:cs="Arial,BoldItalic"/>
          <w:b/>
          <w:bCs/>
          <w:color w:val="000000" w:themeColor="text1"/>
          <w:lang w:eastAsia="fr-FR"/>
        </w:rPr>
        <w:t>La complétude de ce document est obligatoire sous peine d’irrecevabilité de l’offre.</w:t>
      </w:r>
    </w:p>
    <w:p w14:paraId="3FAB3B85" w14:textId="77777777" w:rsidR="00401F3E" w:rsidRPr="00002D72" w:rsidRDefault="00401F3E" w:rsidP="008227F8">
      <w:pPr>
        <w:spacing w:after="0" w:line="360" w:lineRule="auto"/>
        <w:jc w:val="both"/>
        <w:rPr>
          <w:rFonts w:ascii="Marianne" w:eastAsia="Calibri" w:hAnsi="Marianne" w:cs="Times New Roman"/>
        </w:rPr>
      </w:pPr>
    </w:p>
    <w:p w14:paraId="27173968" w14:textId="77777777" w:rsidR="00401F3E" w:rsidRPr="00660172" w:rsidRDefault="00401F3E" w:rsidP="008227F8">
      <w:pPr>
        <w:spacing w:after="0" w:line="360" w:lineRule="auto"/>
        <w:jc w:val="both"/>
        <w:rPr>
          <w:rFonts w:ascii="Marianne" w:eastAsia="Calibri" w:hAnsi="Marianne" w:cs="Times New Roman"/>
        </w:rPr>
      </w:pPr>
      <w:r w:rsidRPr="00660172">
        <w:rPr>
          <w:rFonts w:ascii="Marianne" w:eastAsia="Calibri" w:hAnsi="Marianne" w:cs="Times New Roman"/>
        </w:rPr>
        <w:t>Ce document est à retourner en version permettant le traitement des données (Word) et en PDF.</w:t>
      </w:r>
    </w:p>
    <w:p w14:paraId="6EF9B945" w14:textId="77777777" w:rsidR="00401F3E" w:rsidRPr="00C66C34" w:rsidRDefault="00401F3E" w:rsidP="008227F8">
      <w:pPr>
        <w:spacing w:after="0" w:line="360" w:lineRule="auto"/>
        <w:jc w:val="both"/>
        <w:rPr>
          <w:rFonts w:ascii="Marianne" w:eastAsia="Calibri" w:hAnsi="Marianne" w:cs="Times New Roman"/>
          <w:b/>
          <w:u w:val="single"/>
        </w:rPr>
      </w:pPr>
    </w:p>
    <w:p w14:paraId="7D4572B7" w14:textId="77777777" w:rsidR="00401F3E" w:rsidRDefault="00401F3E" w:rsidP="008227F8">
      <w:pPr>
        <w:spacing w:after="0" w:line="360" w:lineRule="auto"/>
        <w:jc w:val="both"/>
        <w:rPr>
          <w:rFonts w:ascii="Marianne" w:eastAsia="Calibri" w:hAnsi="Marianne" w:cs="Times New Roman"/>
          <w:b/>
          <w:u w:val="single"/>
        </w:rPr>
      </w:pPr>
    </w:p>
    <w:p w14:paraId="3E972808" w14:textId="77777777" w:rsidR="00C55813" w:rsidRDefault="00C55813" w:rsidP="008227F8">
      <w:pPr>
        <w:spacing w:after="0" w:line="360" w:lineRule="auto"/>
        <w:jc w:val="both"/>
        <w:rPr>
          <w:rFonts w:ascii="Marianne" w:eastAsia="Calibri" w:hAnsi="Marianne" w:cs="Times New Roman"/>
          <w:b/>
          <w:u w:val="single"/>
        </w:rPr>
      </w:pPr>
    </w:p>
    <w:p w14:paraId="19875D78" w14:textId="77777777" w:rsidR="00C55813" w:rsidRPr="00C66C34" w:rsidRDefault="00C55813" w:rsidP="008227F8">
      <w:pPr>
        <w:spacing w:after="0" w:line="360" w:lineRule="auto"/>
        <w:jc w:val="both"/>
        <w:rPr>
          <w:rFonts w:ascii="Marianne" w:eastAsia="Calibri" w:hAnsi="Marianne" w:cs="Times New Roman"/>
          <w:b/>
          <w:u w:val="single"/>
        </w:rPr>
      </w:pPr>
    </w:p>
    <w:p w14:paraId="26B45327" w14:textId="4D41A907" w:rsidR="00401F3E" w:rsidRPr="00002D72" w:rsidRDefault="00401F3E" w:rsidP="005334A5">
      <w:pPr>
        <w:pStyle w:val="Titre"/>
        <w:spacing w:after="240" w:line="360" w:lineRule="auto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lastRenderedPageBreak/>
        <w:t>Renseignements sur le</w:t>
      </w:r>
      <w:r w:rsidRPr="00002D72">
        <w:rPr>
          <w:rFonts w:ascii="Marianne" w:hAnsi="Marianne" w:cs="Arial"/>
          <w:sz w:val="22"/>
          <w:szCs w:val="22"/>
        </w:rPr>
        <w:t xml:space="preserve">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1F3E" w14:paraId="155AEC2B" w14:textId="77777777" w:rsidTr="00401F3E">
        <w:tc>
          <w:tcPr>
            <w:tcW w:w="4531" w:type="dxa"/>
          </w:tcPr>
          <w:p w14:paraId="15507594" w14:textId="7A6FBED5" w:rsidR="00401F3E" w:rsidRPr="000A06D8" w:rsidRDefault="00401F3E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Nom de la société</w:t>
            </w:r>
          </w:p>
        </w:tc>
        <w:tc>
          <w:tcPr>
            <w:tcW w:w="4531" w:type="dxa"/>
          </w:tcPr>
          <w:p w14:paraId="4ABB7A98" w14:textId="77777777" w:rsidR="00401F3E" w:rsidRDefault="00401F3E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401F3E" w14:paraId="28C7E03E" w14:textId="77777777" w:rsidTr="00401F3E">
        <w:tc>
          <w:tcPr>
            <w:tcW w:w="4531" w:type="dxa"/>
          </w:tcPr>
          <w:p w14:paraId="5C22E405" w14:textId="5542D9FD" w:rsidR="00401F3E" w:rsidRPr="000A06D8" w:rsidRDefault="00401F3E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Adresse</w:t>
            </w:r>
          </w:p>
        </w:tc>
        <w:tc>
          <w:tcPr>
            <w:tcW w:w="4531" w:type="dxa"/>
          </w:tcPr>
          <w:p w14:paraId="419268B6" w14:textId="77777777" w:rsidR="00401F3E" w:rsidRDefault="00401F3E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C02E91" w14:paraId="3B05D927" w14:textId="77777777" w:rsidTr="00401F3E">
        <w:tc>
          <w:tcPr>
            <w:tcW w:w="4531" w:type="dxa"/>
          </w:tcPr>
          <w:p w14:paraId="204599CA" w14:textId="3DB1BEF9" w:rsidR="00C02E91" w:rsidRPr="000A06D8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Prénom et nom du représentant prévus au CCP</w:t>
            </w:r>
          </w:p>
        </w:tc>
        <w:tc>
          <w:tcPr>
            <w:tcW w:w="4531" w:type="dxa"/>
          </w:tcPr>
          <w:p w14:paraId="29299354" w14:textId="77777777" w:rsidR="00C02E91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C02E91" w14:paraId="20B20D3F" w14:textId="77777777" w:rsidTr="00401F3E">
        <w:tc>
          <w:tcPr>
            <w:tcW w:w="4531" w:type="dxa"/>
          </w:tcPr>
          <w:p w14:paraId="6A688CA0" w14:textId="18D83A6D" w:rsidR="00C02E91" w:rsidRPr="000A06D8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N° de téléphone</w:t>
            </w:r>
          </w:p>
        </w:tc>
        <w:tc>
          <w:tcPr>
            <w:tcW w:w="4531" w:type="dxa"/>
          </w:tcPr>
          <w:p w14:paraId="47E7BFB3" w14:textId="77777777" w:rsidR="00C02E91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C02E91" w14:paraId="1E9803D7" w14:textId="77777777" w:rsidTr="00401F3E">
        <w:tc>
          <w:tcPr>
            <w:tcW w:w="4531" w:type="dxa"/>
          </w:tcPr>
          <w:p w14:paraId="69B2EDD8" w14:textId="70E45EBB" w:rsidR="00C02E91" w:rsidRPr="000A06D8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N° de télécopie</w:t>
            </w:r>
          </w:p>
        </w:tc>
        <w:tc>
          <w:tcPr>
            <w:tcW w:w="4531" w:type="dxa"/>
          </w:tcPr>
          <w:p w14:paraId="105B6E02" w14:textId="77777777" w:rsidR="00C02E91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C02E91" w14:paraId="5C9AAF85" w14:textId="77777777" w:rsidTr="00401F3E">
        <w:tc>
          <w:tcPr>
            <w:tcW w:w="4531" w:type="dxa"/>
          </w:tcPr>
          <w:p w14:paraId="48D82306" w14:textId="02409B66" w:rsidR="00C02E91" w:rsidRPr="000A06D8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Courriel</w:t>
            </w:r>
          </w:p>
        </w:tc>
        <w:tc>
          <w:tcPr>
            <w:tcW w:w="4531" w:type="dxa"/>
          </w:tcPr>
          <w:p w14:paraId="26C487CE" w14:textId="131F5F72" w:rsidR="00C02E91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C02E91" w14:paraId="073F5A8F" w14:textId="77777777" w:rsidTr="00401F3E">
        <w:tc>
          <w:tcPr>
            <w:tcW w:w="4531" w:type="dxa"/>
          </w:tcPr>
          <w:p w14:paraId="5218FDB3" w14:textId="1D1B5A31" w:rsidR="00C02E91" w:rsidRPr="000A06D8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</w:rPr>
            </w:pPr>
            <w:r w:rsidRPr="000A06D8">
              <w:rPr>
                <w:rFonts w:ascii="Marianne" w:hAnsi="Marianne" w:cs="Arial"/>
              </w:rPr>
              <w:t>Site web</w:t>
            </w:r>
          </w:p>
        </w:tc>
        <w:tc>
          <w:tcPr>
            <w:tcW w:w="4531" w:type="dxa"/>
          </w:tcPr>
          <w:p w14:paraId="23C993FF" w14:textId="359D5661" w:rsidR="00C02E91" w:rsidRDefault="00C02E91" w:rsidP="008227F8">
            <w:pPr>
              <w:pStyle w:val="Corpsdetexte"/>
              <w:spacing w:line="360" w:lineRule="auto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74990B47" w14:textId="77777777" w:rsidR="00401F3E" w:rsidRPr="00FF74A3" w:rsidRDefault="00401F3E" w:rsidP="005334A5">
      <w:pPr>
        <w:pStyle w:val="Corpsdetexte"/>
        <w:spacing w:after="240" w:line="360" w:lineRule="auto"/>
        <w:jc w:val="both"/>
        <w:rPr>
          <w:rFonts w:ascii="Marianne" w:hAnsi="Marianne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062"/>
      </w:tblGrid>
      <w:tr w:rsidR="00401F3E" w:rsidRPr="00FF74A3" w14:paraId="5444C6C5" w14:textId="77777777">
        <w:trPr>
          <w:trHeight w:val="524"/>
        </w:trPr>
        <w:tc>
          <w:tcPr>
            <w:tcW w:w="10331" w:type="dxa"/>
            <w:shd w:val="clear" w:color="auto" w:fill="DEEAF6" w:themeFill="accent5" w:themeFillTint="33"/>
            <w:vAlign w:val="center"/>
          </w:tcPr>
          <w:p w14:paraId="254E9F5F" w14:textId="139F1AC1" w:rsidR="00401F3E" w:rsidRPr="00FF74A3" w:rsidRDefault="00401F3E" w:rsidP="008227F8">
            <w:pPr>
              <w:tabs>
                <w:tab w:val="left" w:pos="6180"/>
              </w:tabs>
              <w:spacing w:line="360" w:lineRule="auto"/>
              <w:jc w:val="both"/>
              <w:rPr>
                <w:rFonts w:ascii="Marianne" w:hAnsi="Marianne" w:cs="Arial"/>
                <w:b/>
                <w:sz w:val="18"/>
                <w:szCs w:val="18"/>
              </w:rPr>
            </w:pPr>
            <w:r w:rsidRPr="00FF74A3">
              <w:rPr>
                <w:rFonts w:ascii="Marianne" w:hAnsi="Marianne" w:cs="Arial"/>
                <w:b/>
                <w:sz w:val="18"/>
                <w:szCs w:val="18"/>
              </w:rPr>
              <w:t xml:space="preserve">Critère N°2 : Valeur technique </w:t>
            </w:r>
            <w:r w:rsidR="008227F8">
              <w:rPr>
                <w:rFonts w:ascii="Marianne" w:hAnsi="Marianne" w:cs="Arial"/>
                <w:b/>
                <w:sz w:val="18"/>
                <w:szCs w:val="18"/>
              </w:rPr>
              <w:t>4</w:t>
            </w:r>
            <w:r w:rsidR="00F16AF2">
              <w:rPr>
                <w:rFonts w:ascii="Marianne" w:hAnsi="Marianne" w:cs="Arial"/>
                <w:b/>
                <w:sz w:val="18"/>
                <w:szCs w:val="18"/>
              </w:rPr>
              <w:t>0</w:t>
            </w:r>
            <w:r w:rsidRPr="00FF74A3">
              <w:rPr>
                <w:rFonts w:ascii="Marianne" w:hAnsi="Marianne" w:cs="Arial"/>
                <w:b/>
                <w:sz w:val="18"/>
                <w:szCs w:val="18"/>
              </w:rPr>
              <w:t>%</w:t>
            </w:r>
            <w:r w:rsidRPr="00FF74A3">
              <w:rPr>
                <w:rFonts w:ascii="Marianne" w:hAnsi="Marianne" w:cs="Arial"/>
                <w:b/>
                <w:sz w:val="18"/>
                <w:szCs w:val="18"/>
              </w:rPr>
              <w:tab/>
            </w:r>
          </w:p>
        </w:tc>
      </w:tr>
    </w:tbl>
    <w:p w14:paraId="6D8A4370" w14:textId="77777777" w:rsidR="00401F3E" w:rsidRPr="00FF74A3" w:rsidRDefault="00401F3E" w:rsidP="008227F8">
      <w:p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</w:p>
    <w:p w14:paraId="70941825" w14:textId="6222928E" w:rsidR="00401F3E" w:rsidRPr="00FF74A3" w:rsidRDefault="00401F3E" w:rsidP="005334A5">
      <w:pPr>
        <w:spacing w:after="600" w:line="360" w:lineRule="auto"/>
        <w:jc w:val="both"/>
        <w:rPr>
          <w:rFonts w:ascii="Marianne" w:hAnsi="Marianne" w:cs="Arial"/>
          <w:sz w:val="18"/>
          <w:szCs w:val="18"/>
        </w:rPr>
      </w:pPr>
      <w:r w:rsidRPr="00FF74A3">
        <w:rPr>
          <w:rFonts w:ascii="Marianne" w:hAnsi="Marianne" w:cs="Arial"/>
          <w:sz w:val="18"/>
          <w:szCs w:val="18"/>
        </w:rPr>
        <w:t>La valeur technique de l’offre est évaluée selon les réponses fournies ci-dessous par le soumissionnaire.</w:t>
      </w:r>
    </w:p>
    <w:p w14:paraId="511BBE5D" w14:textId="36CCBFED" w:rsidR="00401F3E" w:rsidRPr="005334A5" w:rsidRDefault="00401F3E" w:rsidP="005334A5">
      <w:pPr>
        <w:spacing w:after="240" w:line="360" w:lineRule="auto"/>
        <w:jc w:val="both"/>
        <w:rPr>
          <w:rFonts w:ascii="Marianne" w:hAnsi="Marianne" w:cs="Marianne"/>
          <w:b/>
          <w:sz w:val="18"/>
          <w:szCs w:val="18"/>
          <w:u w:val="single"/>
        </w:rPr>
      </w:pPr>
      <w:r w:rsidRPr="005334A5">
        <w:rPr>
          <w:rFonts w:ascii="Marianne" w:hAnsi="Marianne" w:cs="Arial"/>
          <w:b/>
          <w:sz w:val="18"/>
          <w:szCs w:val="18"/>
          <w:u w:val="single"/>
        </w:rPr>
        <w:t>Sous critères 1 :</w:t>
      </w:r>
      <w:r w:rsidRPr="005334A5">
        <w:rPr>
          <w:rFonts w:ascii="Marianne" w:hAnsi="Marianne" w:cs="Arial"/>
          <w:b/>
          <w:i/>
          <w:sz w:val="18"/>
          <w:szCs w:val="18"/>
          <w:u w:val="single"/>
        </w:rPr>
        <w:t xml:space="preserve"> </w:t>
      </w:r>
      <w:r w:rsidR="009E6B6B" w:rsidRPr="005334A5">
        <w:rPr>
          <w:rFonts w:ascii="Marianne" w:hAnsi="Marianne" w:cs="Arial"/>
          <w:b/>
          <w:iCs/>
          <w:sz w:val="18"/>
          <w:szCs w:val="18"/>
          <w:u w:val="single"/>
        </w:rPr>
        <w:t>qualité des</w:t>
      </w:r>
      <w:r w:rsidR="008227F8" w:rsidRPr="005334A5">
        <w:rPr>
          <w:rFonts w:ascii="Marianne" w:hAnsi="Marianne" w:cs="Arial"/>
          <w:b/>
          <w:iCs/>
          <w:sz w:val="18"/>
          <w:szCs w:val="18"/>
          <w:u w:val="single"/>
        </w:rPr>
        <w:t xml:space="preserve"> interven</w:t>
      </w:r>
      <w:r w:rsidR="009E6B6B" w:rsidRPr="005334A5">
        <w:rPr>
          <w:rFonts w:ascii="Marianne" w:hAnsi="Marianne" w:cs="Arial"/>
          <w:b/>
          <w:iCs/>
          <w:sz w:val="18"/>
          <w:szCs w:val="18"/>
          <w:u w:val="single"/>
        </w:rPr>
        <w:t>tions</w:t>
      </w:r>
      <w:r w:rsidR="009E6B6B" w:rsidRPr="005334A5">
        <w:rPr>
          <w:rFonts w:ascii="Marianne" w:hAnsi="Marianne" w:cs="Arial"/>
          <w:b/>
          <w:i/>
          <w:sz w:val="18"/>
          <w:szCs w:val="18"/>
          <w:u w:val="single"/>
        </w:rPr>
        <w:t xml:space="preserve"> </w:t>
      </w:r>
      <w:r w:rsidR="00E10EFC" w:rsidRPr="005334A5">
        <w:rPr>
          <w:rFonts w:ascii="Marianne" w:hAnsi="Marianne" w:cs="Marianne"/>
          <w:b/>
          <w:sz w:val="18"/>
          <w:szCs w:val="18"/>
          <w:u w:val="single"/>
        </w:rPr>
        <w:t>(</w:t>
      </w:r>
      <w:r w:rsidR="00BE30B5" w:rsidRPr="005334A5">
        <w:rPr>
          <w:rFonts w:ascii="Marianne" w:hAnsi="Marianne" w:cs="Marianne"/>
          <w:b/>
          <w:sz w:val="18"/>
          <w:szCs w:val="18"/>
          <w:u w:val="single"/>
        </w:rPr>
        <w:t>5</w:t>
      </w:r>
      <w:r w:rsidR="00E10EFC" w:rsidRPr="005334A5">
        <w:rPr>
          <w:rFonts w:ascii="Marianne" w:hAnsi="Marianne" w:cs="Marianne"/>
          <w:b/>
          <w:sz w:val="18"/>
          <w:szCs w:val="18"/>
          <w:u w:val="single"/>
        </w:rPr>
        <w:t>0%)</w:t>
      </w:r>
    </w:p>
    <w:p w14:paraId="3062D5C5" w14:textId="40F5F239" w:rsidR="00401F3E" w:rsidRPr="00632C76" w:rsidRDefault="00401F3E" w:rsidP="005334A5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  <w:r w:rsidRPr="00632C76">
        <w:rPr>
          <w:rFonts w:ascii="Marianne" w:hAnsi="Marianne" w:cs="Arial"/>
          <w:sz w:val="18"/>
          <w:szCs w:val="18"/>
          <w:u w:val="single"/>
        </w:rPr>
        <w:t>Elément d’appréciation 1 :</w:t>
      </w:r>
      <w:r w:rsidRPr="00632C76">
        <w:rPr>
          <w:rFonts w:ascii="Marianne" w:hAnsi="Marianne" w:cs="Arial"/>
          <w:sz w:val="18"/>
          <w:szCs w:val="18"/>
        </w:rPr>
        <w:t xml:space="preserve"> </w:t>
      </w:r>
      <w:r w:rsidR="00E10EFC" w:rsidRPr="00632C76">
        <w:rPr>
          <w:rFonts w:ascii="Marianne" w:hAnsi="Marianne" w:cs="Marianne"/>
          <w:sz w:val="18"/>
          <w:szCs w:val="18"/>
        </w:rPr>
        <w:t>c</w:t>
      </w:r>
      <w:r w:rsidR="00F6498E">
        <w:rPr>
          <w:rFonts w:ascii="Marianne" w:hAnsi="Marianne" w:cs="Marianne"/>
          <w:sz w:val="18"/>
          <w:szCs w:val="18"/>
        </w:rPr>
        <w:t>larté de la méthodologie d</w:t>
      </w:r>
      <w:r w:rsidR="00A170FF">
        <w:rPr>
          <w:rFonts w:ascii="Marianne" w:hAnsi="Marianne" w:cs="Marianne"/>
          <w:sz w:val="18"/>
          <w:szCs w:val="18"/>
        </w:rPr>
        <w:t>e mise en œuvre</w:t>
      </w:r>
      <w:r w:rsidR="008C388C" w:rsidRPr="00632C76">
        <w:rPr>
          <w:rFonts w:ascii="Marianne" w:hAnsi="Marianne" w:cs="Marianne"/>
          <w:sz w:val="18"/>
          <w:szCs w:val="18"/>
        </w:rPr>
        <w:t xml:space="preserve"> </w:t>
      </w:r>
      <w:r w:rsidR="00564233">
        <w:rPr>
          <w:rFonts w:ascii="Marianne" w:hAnsi="Marianne" w:cs="Marianne"/>
          <w:sz w:val="18"/>
          <w:szCs w:val="18"/>
        </w:rPr>
        <w:t xml:space="preserve">des logiciels </w:t>
      </w:r>
      <w:r w:rsidR="008C388C" w:rsidRPr="00632C76">
        <w:rPr>
          <w:rFonts w:ascii="Marianne" w:hAnsi="Marianne" w:cs="Marianne"/>
          <w:sz w:val="18"/>
          <w:szCs w:val="18"/>
        </w:rPr>
        <w:t>50%</w:t>
      </w:r>
    </w:p>
    <w:p w14:paraId="5AAFB431" w14:textId="5653C30F" w:rsidR="00401F3E" w:rsidRPr="00086C99" w:rsidRDefault="00D26705" w:rsidP="008227F8">
      <w:pPr>
        <w:spacing w:line="360" w:lineRule="auto"/>
        <w:jc w:val="both"/>
        <w:rPr>
          <w:rFonts w:ascii="Marianne" w:hAnsi="Marianne" w:cs="Arial"/>
          <w:bCs/>
          <w:i/>
          <w:iCs/>
          <w:sz w:val="18"/>
          <w:szCs w:val="18"/>
        </w:rPr>
      </w:pPr>
      <w:r w:rsidRPr="00086C99">
        <w:rPr>
          <w:rFonts w:ascii="Marianne" w:hAnsi="Marianne" w:cs="Arial"/>
          <w:bCs/>
          <w:i/>
          <w:iCs/>
          <w:sz w:val="18"/>
          <w:szCs w:val="18"/>
        </w:rPr>
        <w:t xml:space="preserve">Le </w:t>
      </w:r>
      <w:r w:rsidR="00086C99">
        <w:rPr>
          <w:rFonts w:ascii="Marianne" w:hAnsi="Marianne" w:cs="Arial"/>
          <w:bCs/>
          <w:i/>
          <w:iCs/>
          <w:sz w:val="18"/>
          <w:szCs w:val="18"/>
        </w:rPr>
        <w:t xml:space="preserve">soumissionnaire </w:t>
      </w:r>
      <w:r w:rsidRPr="00086C99">
        <w:rPr>
          <w:rFonts w:ascii="Marianne" w:hAnsi="Marianne" w:cs="Arial"/>
          <w:bCs/>
          <w:i/>
          <w:iCs/>
          <w:sz w:val="18"/>
          <w:szCs w:val="18"/>
        </w:rPr>
        <w:t xml:space="preserve">devra présenter </w:t>
      </w:r>
      <w:r w:rsidR="00882F96" w:rsidRPr="00882F96">
        <w:rPr>
          <w:rFonts w:ascii="Marianne" w:hAnsi="Marianne" w:cs="Arial"/>
          <w:bCs/>
          <w:i/>
          <w:iCs/>
          <w:sz w:val="18"/>
          <w:szCs w:val="18"/>
        </w:rPr>
        <w:t xml:space="preserve">en détail </w:t>
      </w:r>
      <w:r w:rsidR="00A170FF">
        <w:rPr>
          <w:rFonts w:ascii="Marianne" w:hAnsi="Marianne" w:cs="Arial"/>
          <w:bCs/>
          <w:i/>
          <w:iCs/>
          <w:sz w:val="18"/>
          <w:szCs w:val="18"/>
        </w:rPr>
        <w:t>le p</w:t>
      </w:r>
      <w:r w:rsidR="00A170FF" w:rsidRPr="00CF02E8">
        <w:rPr>
          <w:rFonts w:ascii="Marianne" w:hAnsi="Marianne" w:cs="Arial"/>
          <w:bCs/>
          <w:i/>
          <w:iCs/>
          <w:sz w:val="18"/>
          <w:szCs w:val="18"/>
        </w:rPr>
        <w:t>lan d’intervention proposé</w:t>
      </w:r>
      <w:r w:rsidR="00A170FF">
        <w:rPr>
          <w:rFonts w:ascii="Marianne" w:hAnsi="Marianne" w:cs="Arial"/>
          <w:bCs/>
          <w:i/>
          <w:iCs/>
          <w:sz w:val="18"/>
          <w:szCs w:val="18"/>
        </w:rPr>
        <w:t xml:space="preserve"> et</w:t>
      </w:r>
      <w:r w:rsidR="00A170FF" w:rsidRPr="00882F96">
        <w:rPr>
          <w:rFonts w:ascii="Marianne" w:hAnsi="Marianne" w:cs="Arial"/>
          <w:bCs/>
          <w:i/>
          <w:iCs/>
          <w:sz w:val="18"/>
          <w:szCs w:val="18"/>
        </w:rPr>
        <w:t xml:space="preserve"> </w:t>
      </w:r>
      <w:r w:rsidR="00882F96" w:rsidRPr="00882F96">
        <w:rPr>
          <w:rFonts w:ascii="Marianne" w:hAnsi="Marianne" w:cs="Arial"/>
          <w:bCs/>
          <w:i/>
          <w:iCs/>
          <w:sz w:val="18"/>
          <w:szCs w:val="18"/>
        </w:rPr>
        <w:t>les étapes envisagées</w:t>
      </w:r>
      <w:r w:rsidR="008227F8">
        <w:rPr>
          <w:rFonts w:ascii="Marianne" w:hAnsi="Marianne" w:cs="Arial"/>
          <w:bCs/>
          <w:i/>
          <w:iCs/>
          <w:sz w:val="18"/>
          <w:szCs w:val="18"/>
        </w:rPr>
        <w:t xml:space="preserve"> pour l’installation des logiciels</w:t>
      </w:r>
      <w:r w:rsidR="00CF02E8">
        <w:rPr>
          <w:rFonts w:ascii="Marianne" w:hAnsi="Marianne" w:cs="Arial"/>
          <w:bCs/>
          <w:i/>
          <w:iCs/>
          <w:sz w:val="18"/>
          <w:szCs w:val="18"/>
        </w:rPr>
        <w:t xml:space="preserve"> </w:t>
      </w:r>
      <w:r w:rsidR="00A170FF">
        <w:rPr>
          <w:rFonts w:ascii="Marianne" w:hAnsi="Marianne" w:cs="Arial"/>
          <w:bCs/>
          <w:i/>
          <w:iCs/>
          <w:sz w:val="18"/>
          <w:szCs w:val="18"/>
        </w:rPr>
        <w:t>incluant le retrait et le retour du matériel. Il pré</w:t>
      </w:r>
      <w:r w:rsidR="00BD0844">
        <w:rPr>
          <w:rFonts w:ascii="Marianne" w:hAnsi="Marianne" w:cs="Arial"/>
          <w:bCs/>
          <w:i/>
          <w:iCs/>
          <w:sz w:val="18"/>
          <w:szCs w:val="18"/>
        </w:rPr>
        <w:t>sent</w:t>
      </w:r>
      <w:r w:rsidR="00A170FF">
        <w:rPr>
          <w:rFonts w:ascii="Marianne" w:hAnsi="Marianne" w:cs="Arial"/>
          <w:bCs/>
          <w:i/>
          <w:iCs/>
          <w:sz w:val="18"/>
          <w:szCs w:val="18"/>
        </w:rPr>
        <w:t xml:space="preserve">era </w:t>
      </w:r>
      <w:r w:rsidR="00CF02E8">
        <w:rPr>
          <w:rFonts w:ascii="Marianne" w:hAnsi="Marianne" w:cs="Arial"/>
          <w:bCs/>
          <w:i/>
          <w:iCs/>
          <w:sz w:val="18"/>
          <w:szCs w:val="18"/>
        </w:rPr>
        <w:t xml:space="preserve">notamment, </w:t>
      </w:r>
      <w:r w:rsidR="00BD0844">
        <w:rPr>
          <w:rFonts w:ascii="Marianne" w:hAnsi="Marianne" w:cs="Arial"/>
          <w:bCs/>
          <w:i/>
          <w:iCs/>
          <w:sz w:val="18"/>
          <w:szCs w:val="18"/>
        </w:rPr>
        <w:t>le planning</w:t>
      </w:r>
      <w:r w:rsidR="00A3234B">
        <w:rPr>
          <w:rFonts w:ascii="Marianne" w:hAnsi="Marianne" w:cs="Arial"/>
          <w:bCs/>
          <w:i/>
          <w:iCs/>
          <w:sz w:val="18"/>
          <w:szCs w:val="18"/>
        </w:rPr>
        <w:t xml:space="preserve">, </w:t>
      </w:r>
      <w:r w:rsidR="00BD0844">
        <w:rPr>
          <w:rFonts w:ascii="Marianne" w:hAnsi="Marianne" w:cs="Arial"/>
          <w:bCs/>
          <w:i/>
          <w:iCs/>
          <w:sz w:val="18"/>
          <w:szCs w:val="18"/>
        </w:rPr>
        <w:t xml:space="preserve">l’organisation de l’équipe dédiée au marché, les procédures de contrôle qualité, les mesures de sécurité technique et organisationnelle (exemple : sauvegardes, tests, plan de continuité, etc.) et le plan de gestion des incidents. Il pourra préciser </w:t>
      </w:r>
      <w:r w:rsidR="008227F8">
        <w:rPr>
          <w:rFonts w:ascii="Marianne" w:hAnsi="Marianne" w:cs="Arial"/>
          <w:bCs/>
          <w:i/>
          <w:iCs/>
          <w:sz w:val="18"/>
          <w:szCs w:val="18"/>
        </w:rPr>
        <w:t xml:space="preserve">toute </w:t>
      </w:r>
      <w:r w:rsidR="00BD0844">
        <w:rPr>
          <w:rFonts w:ascii="Marianne" w:hAnsi="Marianne" w:cs="Arial"/>
          <w:bCs/>
          <w:i/>
          <w:iCs/>
          <w:sz w:val="18"/>
          <w:szCs w:val="18"/>
        </w:rPr>
        <w:t xml:space="preserve">autre </w:t>
      </w:r>
      <w:r w:rsidR="008227F8">
        <w:rPr>
          <w:rFonts w:ascii="Marianne" w:hAnsi="Marianne" w:cs="Arial"/>
          <w:bCs/>
          <w:i/>
          <w:iCs/>
          <w:sz w:val="18"/>
          <w:szCs w:val="18"/>
        </w:rPr>
        <w:t>étape qu’il jugera utile de préciser.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6D8" w:rsidRPr="00FF74A3" w14:paraId="7E18BBC9" w14:textId="77777777" w:rsidTr="000A06D8">
        <w:tc>
          <w:tcPr>
            <w:tcW w:w="9062" w:type="dxa"/>
          </w:tcPr>
          <w:p w14:paraId="56C27BEB" w14:textId="0D6355EC" w:rsidR="000A06D8" w:rsidRPr="00FF74A3" w:rsidRDefault="000A06D8" w:rsidP="008227F8">
            <w:pPr>
              <w:spacing w:before="120" w:after="120" w:line="360" w:lineRule="auto"/>
              <w:jc w:val="both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FF74A3">
              <w:rPr>
                <w:rFonts w:ascii="Marianne" w:hAnsi="Marianne" w:cs="Arial"/>
                <w:sz w:val="18"/>
                <w:szCs w:val="18"/>
              </w:rPr>
              <w:t xml:space="preserve">Réponse : </w:t>
            </w:r>
          </w:p>
        </w:tc>
      </w:tr>
    </w:tbl>
    <w:p w14:paraId="0189E1E9" w14:textId="77777777" w:rsidR="002A110D" w:rsidRDefault="002A110D" w:rsidP="008227F8">
      <w:pPr>
        <w:spacing w:line="360" w:lineRule="auto"/>
        <w:jc w:val="both"/>
        <w:rPr>
          <w:rFonts w:ascii="Marianne" w:hAnsi="Marianne" w:cs="Arial"/>
          <w:sz w:val="18"/>
          <w:szCs w:val="18"/>
          <w:u w:val="single"/>
        </w:rPr>
      </w:pPr>
      <w:bookmarkStart w:id="1" w:name="_Hlk163813215"/>
    </w:p>
    <w:p w14:paraId="460E2C95" w14:textId="05EB0898" w:rsidR="00401F3E" w:rsidRPr="00632C76" w:rsidRDefault="00401F3E" w:rsidP="005334A5">
      <w:pPr>
        <w:pStyle w:val="Paragraphedeliste"/>
        <w:numPr>
          <w:ilvl w:val="0"/>
          <w:numId w:val="3"/>
        </w:numPr>
        <w:spacing w:before="240" w:after="0" w:line="360" w:lineRule="auto"/>
        <w:ind w:left="714" w:hanging="357"/>
        <w:contextualSpacing w:val="0"/>
        <w:jc w:val="both"/>
        <w:rPr>
          <w:rFonts w:ascii="Marianne" w:hAnsi="Marianne" w:cs="Arial"/>
          <w:sz w:val="18"/>
          <w:szCs w:val="18"/>
        </w:rPr>
      </w:pPr>
      <w:r w:rsidRPr="00632C76">
        <w:rPr>
          <w:rFonts w:ascii="Marianne" w:hAnsi="Marianne" w:cs="Arial"/>
          <w:sz w:val="18"/>
          <w:szCs w:val="18"/>
          <w:u w:val="single"/>
        </w:rPr>
        <w:t>Elément d’appréciation 2 :</w:t>
      </w:r>
      <w:r w:rsidRPr="00632C76">
        <w:rPr>
          <w:rFonts w:ascii="Marianne" w:hAnsi="Marianne" w:cs="Arial"/>
          <w:sz w:val="18"/>
          <w:szCs w:val="18"/>
        </w:rPr>
        <w:t xml:space="preserve"> </w:t>
      </w:r>
      <w:r w:rsidR="00DB7BB6">
        <w:rPr>
          <w:rFonts w:ascii="Marianne" w:hAnsi="Marianne" w:cs="Marianne"/>
          <w:sz w:val="18"/>
          <w:szCs w:val="18"/>
        </w:rPr>
        <w:t>qualification des intervenants 5</w:t>
      </w:r>
      <w:r w:rsidR="00E10EFC" w:rsidRPr="00632C76">
        <w:rPr>
          <w:rFonts w:ascii="Marianne" w:hAnsi="Marianne" w:cs="Marianne"/>
          <w:sz w:val="18"/>
          <w:szCs w:val="18"/>
        </w:rPr>
        <w:t>0%</w:t>
      </w:r>
    </w:p>
    <w:p w14:paraId="032C4FE4" w14:textId="19F6930A" w:rsidR="00D26705" w:rsidRPr="00086C99" w:rsidRDefault="008227F8" w:rsidP="008227F8">
      <w:pPr>
        <w:spacing w:line="360" w:lineRule="auto"/>
        <w:jc w:val="both"/>
        <w:rPr>
          <w:rFonts w:ascii="Marianne" w:hAnsi="Marianne" w:cs="Arial"/>
          <w:i/>
          <w:iCs/>
          <w:sz w:val="18"/>
          <w:szCs w:val="18"/>
        </w:rPr>
      </w:pPr>
      <w:bookmarkStart w:id="2" w:name="_Hlk163815032"/>
      <w:r w:rsidRPr="008227F8">
        <w:rPr>
          <w:rFonts w:ascii="Marianne" w:hAnsi="Marianne" w:cs="Arial"/>
          <w:i/>
          <w:iCs/>
          <w:sz w:val="18"/>
          <w:szCs w:val="18"/>
        </w:rPr>
        <w:t xml:space="preserve">Le soumissionnaire précisera la composition de l’équipe dédiée aux interventions, en décrivant </w:t>
      </w:r>
      <w:r>
        <w:rPr>
          <w:rFonts w:ascii="Marianne" w:hAnsi="Marianne" w:cs="Arial"/>
          <w:i/>
          <w:iCs/>
          <w:sz w:val="18"/>
          <w:szCs w:val="18"/>
        </w:rPr>
        <w:t xml:space="preserve">pour chaque membre, </w:t>
      </w:r>
      <w:r w:rsidRPr="008227F8">
        <w:rPr>
          <w:rFonts w:ascii="Marianne" w:hAnsi="Marianne" w:cs="Arial"/>
          <w:i/>
          <w:iCs/>
          <w:sz w:val="18"/>
          <w:szCs w:val="18"/>
        </w:rPr>
        <w:t xml:space="preserve">les qualifications, certifications professionnelles </w:t>
      </w:r>
      <w:r>
        <w:rPr>
          <w:rFonts w:ascii="Marianne" w:hAnsi="Marianne" w:cs="Arial"/>
          <w:i/>
          <w:iCs/>
          <w:sz w:val="18"/>
          <w:szCs w:val="18"/>
        </w:rPr>
        <w:t xml:space="preserve">en lien avec l’objet du marché </w:t>
      </w:r>
      <w:r w:rsidRPr="008227F8">
        <w:rPr>
          <w:rFonts w:ascii="Marianne" w:hAnsi="Marianne" w:cs="Arial"/>
          <w:i/>
          <w:iCs/>
          <w:sz w:val="18"/>
          <w:szCs w:val="18"/>
        </w:rPr>
        <w:t>et les formations suivies</w:t>
      </w:r>
      <w:r>
        <w:rPr>
          <w:rFonts w:ascii="Marianne" w:hAnsi="Marianne" w:cs="Arial"/>
          <w:i/>
          <w:iCs/>
          <w:sz w:val="18"/>
          <w:szCs w:val="18"/>
        </w:rPr>
        <w:t xml:space="preserve"> dans ce sens</w:t>
      </w:r>
      <w:r w:rsidRPr="008227F8">
        <w:rPr>
          <w:rFonts w:ascii="Marianne" w:hAnsi="Marianne" w:cs="Arial"/>
          <w:i/>
          <w:iCs/>
          <w:sz w:val="18"/>
          <w:szCs w:val="18"/>
        </w:rPr>
        <w:t xml:space="preserve">. Il joindra les CV synthétiques </w:t>
      </w:r>
      <w:r w:rsidR="00BD0844">
        <w:rPr>
          <w:rFonts w:ascii="Marianne" w:hAnsi="Marianne" w:cs="Arial"/>
          <w:i/>
          <w:iCs/>
          <w:sz w:val="18"/>
          <w:szCs w:val="18"/>
        </w:rPr>
        <w:t>comprenant le nombre d’années d’expérience dans le domaine objet du marché</w:t>
      </w:r>
      <w:r w:rsidRPr="008227F8">
        <w:rPr>
          <w:rFonts w:ascii="Marianne" w:hAnsi="Marianne" w:cs="Arial"/>
          <w:i/>
          <w:iCs/>
          <w:sz w:val="18"/>
          <w:szCs w:val="18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6D8" w:rsidRPr="00FF74A3" w14:paraId="49E073A1" w14:textId="77777777">
        <w:tc>
          <w:tcPr>
            <w:tcW w:w="9062" w:type="dxa"/>
          </w:tcPr>
          <w:bookmarkEnd w:id="1"/>
          <w:p w14:paraId="06E2E7BA" w14:textId="77777777" w:rsidR="000A06D8" w:rsidRPr="00FF74A3" w:rsidRDefault="000A06D8" w:rsidP="008227F8">
            <w:pPr>
              <w:spacing w:before="120" w:after="120" w:line="360" w:lineRule="auto"/>
              <w:jc w:val="both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FF74A3">
              <w:rPr>
                <w:rFonts w:ascii="Marianne" w:hAnsi="Marianne" w:cs="Arial"/>
                <w:sz w:val="18"/>
                <w:szCs w:val="18"/>
              </w:rPr>
              <w:lastRenderedPageBreak/>
              <w:t xml:space="preserve">Réponse : </w:t>
            </w:r>
          </w:p>
        </w:tc>
      </w:tr>
    </w:tbl>
    <w:p w14:paraId="2848ED9D" w14:textId="77777777" w:rsidR="002A110D" w:rsidRPr="00FF74A3" w:rsidRDefault="002A110D" w:rsidP="008227F8">
      <w:pPr>
        <w:spacing w:after="0" w:line="36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50E84C18" w14:textId="3341C515" w:rsidR="00632C76" w:rsidRPr="008227F8" w:rsidRDefault="00401F3E" w:rsidP="005334A5">
      <w:pPr>
        <w:spacing w:before="360" w:after="240" w:line="360" w:lineRule="auto"/>
        <w:jc w:val="both"/>
        <w:rPr>
          <w:rFonts w:ascii="Marianne" w:hAnsi="Marianne" w:cs="Arial"/>
          <w:i/>
          <w:sz w:val="18"/>
          <w:szCs w:val="18"/>
          <w:u w:val="single"/>
        </w:rPr>
      </w:pPr>
      <w:bookmarkStart w:id="3" w:name="_Hlk163813848"/>
      <w:bookmarkEnd w:id="2"/>
      <w:r w:rsidRPr="00FF74A3">
        <w:rPr>
          <w:rFonts w:ascii="Marianne" w:hAnsi="Marianne" w:cs="Arial"/>
          <w:b/>
          <w:sz w:val="18"/>
          <w:szCs w:val="18"/>
          <w:u w:val="single"/>
        </w:rPr>
        <w:t xml:space="preserve">Sous critères 2 : </w:t>
      </w:r>
      <w:r w:rsidR="00F6498E">
        <w:rPr>
          <w:rFonts w:ascii="Marianne" w:hAnsi="Marianne" w:cs="Marianne"/>
          <w:b/>
          <w:bCs/>
          <w:sz w:val="18"/>
          <w:szCs w:val="18"/>
          <w:u w:val="single"/>
        </w:rPr>
        <w:t>délai</w:t>
      </w:r>
      <w:r w:rsidR="009B53EE" w:rsidRPr="00FF74A3">
        <w:rPr>
          <w:rFonts w:ascii="Marianne" w:hAnsi="Marianne" w:cs="Marianne"/>
          <w:b/>
          <w:bCs/>
          <w:sz w:val="18"/>
          <w:szCs w:val="18"/>
          <w:u w:val="single"/>
        </w:rPr>
        <w:t xml:space="preserve">s </w:t>
      </w:r>
      <w:r w:rsidR="009E6B6B">
        <w:rPr>
          <w:rFonts w:ascii="Marianne" w:hAnsi="Marianne" w:cs="Marianne"/>
          <w:b/>
          <w:bCs/>
          <w:sz w:val="18"/>
          <w:szCs w:val="18"/>
          <w:u w:val="single"/>
        </w:rPr>
        <w:t xml:space="preserve">d’intervention </w:t>
      </w:r>
      <w:r w:rsidR="009B53EE" w:rsidRPr="00FF74A3">
        <w:rPr>
          <w:rFonts w:ascii="Marianne" w:hAnsi="Marianne" w:cs="Marianne"/>
          <w:b/>
          <w:bCs/>
          <w:sz w:val="18"/>
          <w:szCs w:val="18"/>
          <w:u w:val="single"/>
        </w:rPr>
        <w:t>(</w:t>
      </w:r>
      <w:r w:rsidR="00BE30B5">
        <w:rPr>
          <w:rFonts w:ascii="Marianne" w:hAnsi="Marianne" w:cs="Marianne"/>
          <w:b/>
          <w:bCs/>
          <w:sz w:val="18"/>
          <w:szCs w:val="18"/>
          <w:u w:val="single"/>
        </w:rPr>
        <w:t>5</w:t>
      </w:r>
      <w:r w:rsidR="009B53EE" w:rsidRPr="00FF74A3">
        <w:rPr>
          <w:rFonts w:ascii="Marianne" w:hAnsi="Marianne" w:cs="Marianne"/>
          <w:b/>
          <w:bCs/>
          <w:sz w:val="18"/>
          <w:szCs w:val="18"/>
          <w:u w:val="single"/>
        </w:rPr>
        <w:t>0%)</w:t>
      </w:r>
      <w:bookmarkEnd w:id="3"/>
    </w:p>
    <w:p w14:paraId="743EC8FD" w14:textId="345A9C04" w:rsidR="008227F8" w:rsidRPr="008227F8" w:rsidRDefault="00401F3E" w:rsidP="005334A5">
      <w:pPr>
        <w:pStyle w:val="Paragraphedeliste"/>
        <w:numPr>
          <w:ilvl w:val="0"/>
          <w:numId w:val="3"/>
        </w:numPr>
        <w:spacing w:after="0" w:line="360" w:lineRule="auto"/>
        <w:ind w:left="714" w:hanging="357"/>
        <w:contextualSpacing w:val="0"/>
        <w:jc w:val="both"/>
        <w:rPr>
          <w:rFonts w:ascii="Marianne" w:hAnsi="Marianne" w:cs="Marianne"/>
          <w:sz w:val="18"/>
          <w:szCs w:val="18"/>
        </w:rPr>
      </w:pPr>
      <w:r w:rsidRPr="00632C76">
        <w:rPr>
          <w:rFonts w:ascii="Marianne" w:eastAsia="Times New Roman" w:hAnsi="Marianne" w:cs="Times New Roman"/>
          <w:sz w:val="18"/>
          <w:szCs w:val="18"/>
          <w:u w:val="single"/>
          <w:lang w:eastAsia="zh-CN"/>
        </w:rPr>
        <w:t>Elément d’appréciation 1</w:t>
      </w:r>
      <w:r w:rsidRPr="00632C76">
        <w:rPr>
          <w:rFonts w:ascii="Marianne" w:eastAsia="Times New Roman" w:hAnsi="Marianne" w:cs="Times New Roman"/>
          <w:sz w:val="18"/>
          <w:szCs w:val="18"/>
          <w:lang w:eastAsia="zh-CN"/>
        </w:rPr>
        <w:t xml:space="preserve"> : </w:t>
      </w:r>
      <w:r w:rsidR="00FC71BB" w:rsidRPr="00632C76">
        <w:rPr>
          <w:rFonts w:ascii="Marianne" w:hAnsi="Marianne" w:cs="Marianne"/>
          <w:sz w:val="18"/>
          <w:szCs w:val="18"/>
        </w:rPr>
        <w:t>délais d</w:t>
      </w:r>
      <w:r w:rsidR="008227F8">
        <w:rPr>
          <w:rFonts w:ascii="Marianne" w:hAnsi="Marianne" w:cs="Marianne"/>
          <w:sz w:val="18"/>
          <w:szCs w:val="18"/>
        </w:rPr>
        <w:t xml:space="preserve">e mise en œuvre des logiciels </w:t>
      </w:r>
      <w:r w:rsidR="00F239E5">
        <w:rPr>
          <w:rFonts w:ascii="Marianne" w:hAnsi="Marianne" w:cs="Marianne"/>
          <w:sz w:val="18"/>
          <w:szCs w:val="18"/>
        </w:rPr>
        <w:t xml:space="preserve">et personnalisation des ordinateurs </w:t>
      </w:r>
      <w:r w:rsidR="008227F8">
        <w:rPr>
          <w:rFonts w:ascii="Marianne" w:hAnsi="Marianne" w:cs="Marianne"/>
          <w:sz w:val="18"/>
          <w:szCs w:val="18"/>
        </w:rPr>
        <w:t>5</w:t>
      </w:r>
      <w:r w:rsidR="00FC71BB" w:rsidRPr="00632C76">
        <w:rPr>
          <w:rFonts w:ascii="Marianne" w:hAnsi="Marianne" w:cs="Marianne"/>
          <w:sz w:val="18"/>
          <w:szCs w:val="18"/>
        </w:rPr>
        <w:t>0%</w:t>
      </w:r>
    </w:p>
    <w:p w14:paraId="792AEF8A" w14:textId="6BCB8711" w:rsidR="008227F8" w:rsidRDefault="008227F8" w:rsidP="008227F8">
      <w:pPr>
        <w:spacing w:after="0" w:line="360" w:lineRule="auto"/>
        <w:jc w:val="both"/>
        <w:rPr>
          <w:rFonts w:ascii="Marianne" w:hAnsi="Marianne" w:cs="Arial"/>
          <w:i/>
          <w:iCs/>
          <w:sz w:val="18"/>
          <w:szCs w:val="18"/>
        </w:rPr>
      </w:pPr>
      <w:r w:rsidRPr="008227F8">
        <w:rPr>
          <w:rFonts w:ascii="Marianne" w:hAnsi="Marianne" w:cs="Arial"/>
          <w:i/>
          <w:iCs/>
          <w:sz w:val="18"/>
          <w:szCs w:val="18"/>
        </w:rPr>
        <w:t xml:space="preserve">Le soumissionnaire </w:t>
      </w:r>
      <w:r>
        <w:rPr>
          <w:rFonts w:ascii="Marianne" w:hAnsi="Marianne" w:cs="Arial"/>
          <w:i/>
          <w:iCs/>
          <w:sz w:val="18"/>
          <w:szCs w:val="18"/>
        </w:rPr>
        <w:t>indique</w:t>
      </w:r>
      <w:r w:rsidRPr="008227F8">
        <w:rPr>
          <w:rFonts w:ascii="Marianne" w:hAnsi="Marianne" w:cs="Arial"/>
          <w:i/>
          <w:iCs/>
          <w:sz w:val="18"/>
          <w:szCs w:val="18"/>
        </w:rPr>
        <w:t>ra</w:t>
      </w:r>
      <w:r>
        <w:rPr>
          <w:rFonts w:ascii="Marianne" w:hAnsi="Marianne" w:cs="Arial"/>
          <w:i/>
          <w:iCs/>
          <w:sz w:val="18"/>
          <w:szCs w:val="18"/>
        </w:rPr>
        <w:t xml:space="preserve"> en jours ouvrés,</w:t>
      </w:r>
      <w:r w:rsidRPr="008227F8">
        <w:rPr>
          <w:rFonts w:ascii="Marianne" w:hAnsi="Marianne" w:cs="Arial"/>
          <w:i/>
          <w:iCs/>
          <w:sz w:val="18"/>
          <w:szCs w:val="18"/>
        </w:rPr>
        <w:t xml:space="preserve"> les délais prévisionnels d</w:t>
      </w:r>
      <w:r>
        <w:rPr>
          <w:rFonts w:ascii="Marianne" w:hAnsi="Marianne" w:cs="Arial"/>
          <w:i/>
          <w:iCs/>
          <w:sz w:val="18"/>
          <w:szCs w:val="18"/>
        </w:rPr>
        <w:t>’intervention à savoir, :</w:t>
      </w:r>
    </w:p>
    <w:p w14:paraId="22506585" w14:textId="17956B0D" w:rsidR="008227F8" w:rsidRDefault="005334A5" w:rsidP="008227F8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Marianne" w:hAnsi="Marianne" w:cs="Arial"/>
          <w:i/>
          <w:iCs/>
          <w:sz w:val="18"/>
          <w:szCs w:val="18"/>
        </w:rPr>
        <w:t>l</w:t>
      </w:r>
      <w:r w:rsidR="008227F8">
        <w:rPr>
          <w:rFonts w:ascii="Marianne" w:hAnsi="Marianne" w:cs="Arial"/>
          <w:i/>
          <w:iCs/>
          <w:sz w:val="18"/>
          <w:szCs w:val="18"/>
        </w:rPr>
        <w:t xml:space="preserve">e délai </w:t>
      </w:r>
      <w:r w:rsidR="008227F8" w:rsidRPr="008227F8">
        <w:rPr>
          <w:rFonts w:ascii="Marianne" w:hAnsi="Marianne" w:cs="Arial"/>
          <w:i/>
          <w:iCs/>
          <w:sz w:val="18"/>
          <w:szCs w:val="18"/>
        </w:rPr>
        <w:t xml:space="preserve">pour le retrait des ordinateurs à compter de la notification du bon de commande </w:t>
      </w:r>
    </w:p>
    <w:p w14:paraId="76033AE7" w14:textId="46159ECB" w:rsidR="008227F8" w:rsidRPr="00BD0844" w:rsidRDefault="005334A5" w:rsidP="008227F8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Marianne" w:hAnsi="Marianne" w:cs="Arial"/>
          <w:i/>
          <w:iCs/>
          <w:sz w:val="18"/>
          <w:szCs w:val="18"/>
        </w:rPr>
        <w:t>l</w:t>
      </w:r>
      <w:r w:rsidR="008227F8">
        <w:rPr>
          <w:rFonts w:ascii="Marianne" w:hAnsi="Marianne" w:cs="Arial"/>
          <w:i/>
          <w:iCs/>
          <w:sz w:val="18"/>
          <w:szCs w:val="18"/>
        </w:rPr>
        <w:t>e délai</w:t>
      </w:r>
      <w:r w:rsidR="008227F8" w:rsidRPr="008227F8">
        <w:rPr>
          <w:rFonts w:ascii="Marianne" w:hAnsi="Marianne" w:cs="Arial"/>
          <w:i/>
          <w:iCs/>
          <w:sz w:val="18"/>
          <w:szCs w:val="18"/>
        </w:rPr>
        <w:t xml:space="preserve"> d’installation</w:t>
      </w:r>
      <w:r w:rsidR="008227F8">
        <w:rPr>
          <w:rFonts w:ascii="Marianne" w:hAnsi="Marianne" w:cs="Arial"/>
          <w:i/>
          <w:iCs/>
          <w:sz w:val="18"/>
          <w:szCs w:val="18"/>
        </w:rPr>
        <w:t xml:space="preserve"> et de retours des ordinateurs pour une quantité estimative de </w:t>
      </w:r>
      <w:r w:rsidR="002E4C8C">
        <w:rPr>
          <w:rFonts w:ascii="Marianne" w:hAnsi="Marianne" w:cs="Arial"/>
          <w:i/>
          <w:iCs/>
          <w:sz w:val="18"/>
          <w:szCs w:val="18"/>
        </w:rPr>
        <w:t>vingt</w:t>
      </w:r>
      <w:r w:rsidR="00A170FF">
        <w:rPr>
          <w:rFonts w:ascii="Marianne" w:hAnsi="Marianne" w:cs="Arial"/>
          <w:i/>
          <w:iCs/>
          <w:sz w:val="18"/>
          <w:szCs w:val="18"/>
        </w:rPr>
        <w:t xml:space="preserve"> </w:t>
      </w:r>
      <w:r w:rsidR="008227F8">
        <w:rPr>
          <w:rFonts w:ascii="Marianne" w:hAnsi="Marianne" w:cs="Arial"/>
          <w:i/>
          <w:iCs/>
          <w:sz w:val="18"/>
          <w:szCs w:val="18"/>
        </w:rPr>
        <w:t>(</w:t>
      </w:r>
      <w:r w:rsidR="002E4C8C">
        <w:rPr>
          <w:rFonts w:ascii="Marianne" w:hAnsi="Marianne" w:cs="Arial"/>
          <w:i/>
          <w:iCs/>
          <w:sz w:val="18"/>
          <w:szCs w:val="18"/>
        </w:rPr>
        <w:t>2</w:t>
      </w:r>
      <w:r w:rsidR="008227F8">
        <w:rPr>
          <w:rFonts w:ascii="Marianne" w:hAnsi="Marianne" w:cs="Arial"/>
          <w:i/>
          <w:iCs/>
          <w:sz w:val="18"/>
          <w:szCs w:val="18"/>
        </w:rPr>
        <w:t>0) ordinateurs.</w:t>
      </w:r>
    </w:p>
    <w:p w14:paraId="5FAFD1C4" w14:textId="3A555B2C" w:rsidR="008227F8" w:rsidRPr="008227F8" w:rsidRDefault="008227F8" w:rsidP="008227F8">
      <w:pPr>
        <w:spacing w:after="0" w:line="360" w:lineRule="auto"/>
        <w:jc w:val="both"/>
        <w:rPr>
          <w:rFonts w:ascii="Marianne" w:hAnsi="Marianne" w:cs="Arial"/>
          <w:i/>
          <w:iCs/>
          <w:sz w:val="18"/>
          <w:szCs w:val="18"/>
        </w:rPr>
      </w:pPr>
      <w:r w:rsidRPr="008227F8">
        <w:rPr>
          <w:rFonts w:ascii="Marianne" w:hAnsi="Marianne" w:cs="Arial"/>
          <w:i/>
          <w:iCs/>
          <w:sz w:val="18"/>
          <w:szCs w:val="18"/>
        </w:rPr>
        <w:t>Il précisera</w:t>
      </w:r>
      <w:r>
        <w:rPr>
          <w:rFonts w:ascii="Marianne" w:hAnsi="Marianne" w:cs="Arial"/>
          <w:i/>
          <w:iCs/>
          <w:sz w:val="18"/>
          <w:szCs w:val="18"/>
        </w:rPr>
        <w:t xml:space="preserve"> également</w:t>
      </w:r>
      <w:r w:rsidRPr="008227F8">
        <w:rPr>
          <w:rFonts w:ascii="Marianne" w:hAnsi="Marianne" w:cs="Arial"/>
          <w:i/>
          <w:iCs/>
          <w:sz w:val="18"/>
          <w:szCs w:val="18"/>
        </w:rPr>
        <w:t xml:space="preserve"> les modalités d’organisation pour garantir le respect des échéances annoncées</w:t>
      </w:r>
      <w:r>
        <w:rPr>
          <w:rFonts w:ascii="Marianne" w:hAnsi="Marianne" w:cs="Arial"/>
          <w:i/>
          <w:iCs/>
          <w:sz w:val="18"/>
          <w:szCs w:val="18"/>
        </w:rPr>
        <w:t xml:space="preserve"> ainsi que</w:t>
      </w:r>
      <w:r w:rsidRPr="008227F8">
        <w:rPr>
          <w:rFonts w:ascii="Marianne" w:hAnsi="Marianne" w:cs="Arial"/>
          <w:i/>
          <w:iCs/>
          <w:sz w:val="18"/>
          <w:szCs w:val="18"/>
        </w:rPr>
        <w:t xml:space="preserve"> </w:t>
      </w:r>
      <w:r>
        <w:rPr>
          <w:rFonts w:ascii="Marianne" w:hAnsi="Marianne" w:cs="Arial"/>
          <w:i/>
          <w:iCs/>
          <w:sz w:val="18"/>
          <w:szCs w:val="18"/>
        </w:rPr>
        <w:t>s</w:t>
      </w:r>
      <w:r w:rsidRPr="008227F8">
        <w:rPr>
          <w:rFonts w:ascii="Marianne" w:hAnsi="Marianne" w:cs="Arial"/>
          <w:i/>
          <w:iCs/>
          <w:sz w:val="18"/>
          <w:szCs w:val="18"/>
        </w:rPr>
        <w:t>es engagements en cas d’urgence ou d’intervention prioritaire.</w:t>
      </w:r>
    </w:p>
    <w:p w14:paraId="77A14FDF" w14:textId="77777777" w:rsidR="00D26705" w:rsidRPr="00FF74A3" w:rsidRDefault="00D26705" w:rsidP="008227F8">
      <w:p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6D8" w:rsidRPr="00FF74A3" w14:paraId="076601FE" w14:textId="77777777">
        <w:tc>
          <w:tcPr>
            <w:tcW w:w="9062" w:type="dxa"/>
          </w:tcPr>
          <w:p w14:paraId="117D1A48" w14:textId="77777777" w:rsidR="000A06D8" w:rsidRPr="00FF74A3" w:rsidRDefault="000A06D8" w:rsidP="008227F8">
            <w:pPr>
              <w:spacing w:before="120" w:after="120" w:line="360" w:lineRule="auto"/>
              <w:jc w:val="both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FF74A3">
              <w:rPr>
                <w:rFonts w:ascii="Marianne" w:hAnsi="Marianne" w:cs="Arial"/>
                <w:sz w:val="18"/>
                <w:szCs w:val="18"/>
              </w:rPr>
              <w:t xml:space="preserve">Réponse : </w:t>
            </w:r>
          </w:p>
        </w:tc>
      </w:tr>
    </w:tbl>
    <w:p w14:paraId="5DB7B6E9" w14:textId="77777777" w:rsidR="00DB7BB6" w:rsidRPr="00FF74A3" w:rsidRDefault="00DB7BB6" w:rsidP="008227F8">
      <w:p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</w:p>
    <w:p w14:paraId="1CC4A37B" w14:textId="3EA24D29" w:rsidR="00401F3E" w:rsidRPr="00FF74A3" w:rsidRDefault="00401F3E" w:rsidP="005334A5">
      <w:pPr>
        <w:pStyle w:val="Paragraphedeliste"/>
        <w:numPr>
          <w:ilvl w:val="0"/>
          <w:numId w:val="1"/>
        </w:numPr>
        <w:spacing w:before="240" w:after="0" w:line="360" w:lineRule="auto"/>
        <w:ind w:left="714" w:hanging="357"/>
        <w:contextualSpacing w:val="0"/>
        <w:jc w:val="both"/>
        <w:rPr>
          <w:rFonts w:ascii="Marianne" w:hAnsi="Marianne" w:cs="Marianne"/>
          <w:sz w:val="18"/>
          <w:szCs w:val="18"/>
        </w:rPr>
      </w:pPr>
      <w:r w:rsidRPr="00FF74A3">
        <w:rPr>
          <w:rFonts w:ascii="Marianne" w:hAnsi="Marianne" w:cs="Arial"/>
          <w:sz w:val="18"/>
          <w:szCs w:val="18"/>
          <w:u w:val="single"/>
        </w:rPr>
        <w:t>Elément d’appréciation 2</w:t>
      </w:r>
      <w:r w:rsidRPr="00FF74A3">
        <w:rPr>
          <w:rFonts w:ascii="Marianne" w:hAnsi="Marianne" w:cs="Arial"/>
          <w:sz w:val="18"/>
          <w:szCs w:val="18"/>
        </w:rPr>
        <w:t xml:space="preserve"> : </w:t>
      </w:r>
      <w:r w:rsidR="00FC71BB" w:rsidRPr="00FF74A3">
        <w:rPr>
          <w:rFonts w:ascii="Marianne" w:hAnsi="Marianne" w:cs="Marianne"/>
          <w:sz w:val="18"/>
          <w:szCs w:val="18"/>
        </w:rPr>
        <w:t xml:space="preserve">gestion du SAV </w:t>
      </w:r>
      <w:r w:rsidR="009E6B6B">
        <w:rPr>
          <w:rFonts w:ascii="Marianne" w:hAnsi="Marianne" w:cs="Marianne"/>
          <w:sz w:val="18"/>
          <w:szCs w:val="18"/>
        </w:rPr>
        <w:t>5</w:t>
      </w:r>
      <w:r w:rsidR="00FC71BB" w:rsidRPr="00FF74A3">
        <w:rPr>
          <w:rFonts w:ascii="Marianne" w:hAnsi="Marianne" w:cs="Marianne"/>
          <w:sz w:val="18"/>
          <w:szCs w:val="18"/>
        </w:rPr>
        <w:t>0%</w:t>
      </w:r>
    </w:p>
    <w:p w14:paraId="04860F32" w14:textId="1C46BDEC" w:rsidR="00D26705" w:rsidRPr="00632C76" w:rsidRDefault="00CA3D03" w:rsidP="008227F8">
      <w:pPr>
        <w:spacing w:line="360" w:lineRule="auto"/>
        <w:jc w:val="both"/>
        <w:rPr>
          <w:rFonts w:ascii="Marianne" w:hAnsi="Marianne" w:cs="Arial"/>
          <w:i/>
          <w:iCs/>
          <w:sz w:val="18"/>
          <w:szCs w:val="18"/>
        </w:rPr>
      </w:pPr>
      <w:r w:rsidRPr="00FF74A3">
        <w:rPr>
          <w:rFonts w:ascii="Marianne" w:hAnsi="Marianne" w:cs="Arial"/>
          <w:i/>
          <w:iCs/>
          <w:sz w:val="18"/>
          <w:szCs w:val="18"/>
        </w:rPr>
        <w:t xml:space="preserve">Le soumissionnaire </w:t>
      </w:r>
      <w:r w:rsidR="00632C76">
        <w:rPr>
          <w:rFonts w:ascii="Marianne" w:hAnsi="Marianne" w:cs="Arial"/>
          <w:i/>
          <w:iCs/>
          <w:sz w:val="18"/>
          <w:szCs w:val="18"/>
        </w:rPr>
        <w:t>détaill</w:t>
      </w:r>
      <w:r w:rsidRPr="00FF74A3">
        <w:rPr>
          <w:rFonts w:ascii="Marianne" w:hAnsi="Marianne" w:cs="Arial"/>
          <w:i/>
          <w:iCs/>
          <w:sz w:val="18"/>
          <w:szCs w:val="18"/>
        </w:rPr>
        <w:t xml:space="preserve">era les modalités de gestion du service après ventes (SAV) et de mise en application de la garantie. Il précisera à cet effet, le ou les moyens permettant de joindre le SAV (email, </w:t>
      </w:r>
      <w:proofErr w:type="spellStart"/>
      <w:r w:rsidRPr="00FF74A3">
        <w:rPr>
          <w:rFonts w:ascii="Marianne" w:hAnsi="Marianne" w:cs="Arial"/>
          <w:i/>
          <w:iCs/>
          <w:sz w:val="18"/>
          <w:szCs w:val="18"/>
        </w:rPr>
        <w:t>chatbot</w:t>
      </w:r>
      <w:proofErr w:type="spellEnd"/>
      <w:r w:rsidRPr="00FF74A3">
        <w:rPr>
          <w:rFonts w:ascii="Marianne" w:hAnsi="Marianne" w:cs="Arial"/>
          <w:i/>
          <w:iCs/>
          <w:sz w:val="18"/>
          <w:szCs w:val="18"/>
        </w:rPr>
        <w:t xml:space="preserve">, téléphone (indiquer si surtaxé ou non), espace d’assistance dédié sur son site internet, etc.) et les délais </w:t>
      </w:r>
      <w:r w:rsidR="00EC2E70" w:rsidRPr="00FF74A3">
        <w:rPr>
          <w:rFonts w:ascii="Marianne" w:hAnsi="Marianne" w:cs="Arial"/>
          <w:i/>
          <w:iCs/>
          <w:sz w:val="18"/>
          <w:szCs w:val="18"/>
        </w:rPr>
        <w:t>de réponses</w:t>
      </w:r>
      <w:r w:rsidR="00EC2E70">
        <w:rPr>
          <w:rFonts w:ascii="Marianne" w:hAnsi="Marianne" w:cs="Arial"/>
          <w:i/>
          <w:iCs/>
          <w:sz w:val="18"/>
          <w:szCs w:val="18"/>
        </w:rPr>
        <w:t xml:space="preserve"> en termes de jours ouvrés</w:t>
      </w:r>
      <w:r w:rsidRPr="00FF74A3">
        <w:rPr>
          <w:rFonts w:ascii="Marianne" w:hAnsi="Marianne" w:cs="Arial"/>
          <w:i/>
          <w:iCs/>
          <w:sz w:val="18"/>
          <w:szCs w:val="18"/>
        </w:rPr>
        <w:t>. Il précisera également les délais de résolution des problématiques soulevées.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6D8" w:rsidRPr="00FF74A3" w14:paraId="6409A448" w14:textId="77777777">
        <w:tc>
          <w:tcPr>
            <w:tcW w:w="9062" w:type="dxa"/>
          </w:tcPr>
          <w:p w14:paraId="6F672BD6" w14:textId="77777777" w:rsidR="000A06D8" w:rsidRPr="00FF74A3" w:rsidRDefault="000A06D8" w:rsidP="008227F8">
            <w:pPr>
              <w:spacing w:before="120" w:after="120" w:line="360" w:lineRule="auto"/>
              <w:jc w:val="both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FF74A3">
              <w:rPr>
                <w:rFonts w:ascii="Marianne" w:hAnsi="Marianne" w:cs="Arial"/>
                <w:sz w:val="18"/>
                <w:szCs w:val="18"/>
              </w:rPr>
              <w:t xml:space="preserve">Réponse : </w:t>
            </w:r>
          </w:p>
        </w:tc>
      </w:tr>
    </w:tbl>
    <w:p w14:paraId="584D5755" w14:textId="77777777" w:rsidR="00C55813" w:rsidRPr="00FF74A3" w:rsidRDefault="00C55813" w:rsidP="005334A5">
      <w:pPr>
        <w:spacing w:after="1800" w:line="360" w:lineRule="auto"/>
        <w:jc w:val="both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062"/>
      </w:tblGrid>
      <w:tr w:rsidR="00401F3E" w:rsidRPr="00FF74A3" w14:paraId="7759E229" w14:textId="77777777">
        <w:trPr>
          <w:trHeight w:val="524"/>
        </w:trPr>
        <w:tc>
          <w:tcPr>
            <w:tcW w:w="10331" w:type="dxa"/>
            <w:shd w:val="clear" w:color="auto" w:fill="DEEAF6" w:themeFill="accent5" w:themeFillTint="33"/>
            <w:vAlign w:val="center"/>
          </w:tcPr>
          <w:p w14:paraId="262F1589" w14:textId="77777777" w:rsidR="00401F3E" w:rsidRPr="00FF74A3" w:rsidRDefault="00401F3E" w:rsidP="008227F8">
            <w:pPr>
              <w:tabs>
                <w:tab w:val="left" w:pos="6180"/>
              </w:tabs>
              <w:spacing w:line="360" w:lineRule="auto"/>
              <w:jc w:val="both"/>
              <w:rPr>
                <w:rFonts w:ascii="Marianne" w:hAnsi="Marianne" w:cs="Arial"/>
                <w:b/>
                <w:sz w:val="18"/>
                <w:szCs w:val="18"/>
              </w:rPr>
            </w:pPr>
            <w:r w:rsidRPr="00FF74A3">
              <w:rPr>
                <w:rFonts w:ascii="Marianne" w:hAnsi="Marianne" w:cs="Arial"/>
                <w:b/>
                <w:sz w:val="18"/>
                <w:szCs w:val="18"/>
              </w:rPr>
              <w:t>Critères N°3 : Valeur environnementale (10%)</w:t>
            </w:r>
            <w:r w:rsidRPr="00FF74A3">
              <w:rPr>
                <w:rFonts w:ascii="Marianne" w:hAnsi="Marianne" w:cs="Arial"/>
                <w:b/>
                <w:sz w:val="18"/>
                <w:szCs w:val="18"/>
              </w:rPr>
              <w:tab/>
            </w:r>
          </w:p>
        </w:tc>
      </w:tr>
    </w:tbl>
    <w:p w14:paraId="4E464457" w14:textId="77777777" w:rsidR="00401F3E" w:rsidRPr="00FF74A3" w:rsidRDefault="00401F3E" w:rsidP="008227F8">
      <w:p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</w:p>
    <w:p w14:paraId="65DB80F4" w14:textId="04C79B78" w:rsidR="00FC71BB" w:rsidRPr="00FF74A3" w:rsidRDefault="00401F3E" w:rsidP="008227F8">
      <w:pPr>
        <w:spacing w:line="360" w:lineRule="auto"/>
        <w:jc w:val="both"/>
        <w:rPr>
          <w:rFonts w:ascii="Marianne" w:eastAsia="Times New Roman" w:hAnsi="Marianne" w:cs="Times New Roman"/>
          <w:sz w:val="18"/>
          <w:szCs w:val="18"/>
          <w:lang w:eastAsia="zh-CN"/>
        </w:rPr>
      </w:pPr>
      <w:r w:rsidRPr="00FF74A3">
        <w:rPr>
          <w:rFonts w:ascii="Marianne" w:hAnsi="Marianne" w:cs="Arial"/>
          <w:b/>
          <w:sz w:val="18"/>
          <w:szCs w:val="18"/>
          <w:u w:val="single"/>
        </w:rPr>
        <w:t>Sous critères</w:t>
      </w:r>
      <w:r w:rsidR="008227F8">
        <w:rPr>
          <w:rFonts w:ascii="Marianne" w:hAnsi="Marianne" w:cs="Arial"/>
          <w:b/>
          <w:sz w:val="18"/>
          <w:szCs w:val="18"/>
          <w:u w:val="single"/>
        </w:rPr>
        <w:t xml:space="preserve"> 1</w:t>
      </w:r>
      <w:r w:rsidRPr="00FF74A3">
        <w:rPr>
          <w:rFonts w:ascii="Marianne" w:hAnsi="Marianne" w:cs="Arial"/>
          <w:b/>
          <w:sz w:val="18"/>
          <w:szCs w:val="18"/>
          <w:u w:val="single"/>
        </w:rPr>
        <w:t xml:space="preserve"> : </w:t>
      </w:r>
      <w:r w:rsidR="008227F8">
        <w:rPr>
          <w:rFonts w:ascii="Marianne" w:eastAsia="Times New Roman" w:hAnsi="Marianne" w:cs="Times New Roman"/>
          <w:b/>
          <w:bCs/>
          <w:sz w:val="18"/>
          <w:szCs w:val="18"/>
          <w:u w:val="single"/>
          <w:lang w:eastAsia="zh-CN"/>
        </w:rPr>
        <w:t>proximité géographique 5</w:t>
      </w:r>
      <w:r w:rsidR="00FC71BB" w:rsidRPr="00FF74A3">
        <w:rPr>
          <w:rFonts w:ascii="Marianne" w:eastAsia="Times New Roman" w:hAnsi="Marianne" w:cs="Times New Roman"/>
          <w:b/>
          <w:bCs/>
          <w:sz w:val="18"/>
          <w:szCs w:val="18"/>
          <w:u w:val="single"/>
          <w:lang w:eastAsia="zh-CN"/>
        </w:rPr>
        <w:t>0%</w:t>
      </w:r>
    </w:p>
    <w:p w14:paraId="3D1FC740" w14:textId="1ED675C0" w:rsidR="00EC2E70" w:rsidRDefault="008227F8" w:rsidP="00EC2E70">
      <w:pPr>
        <w:spacing w:after="0" w:line="360" w:lineRule="auto"/>
        <w:jc w:val="both"/>
        <w:rPr>
          <w:rFonts w:ascii="Marianne" w:hAnsi="Marianne"/>
          <w:i/>
          <w:iCs/>
          <w:sz w:val="18"/>
          <w:szCs w:val="18"/>
        </w:rPr>
      </w:pPr>
      <w:r w:rsidRPr="008227F8">
        <w:rPr>
          <w:rFonts w:ascii="Marianne" w:hAnsi="Marianne"/>
          <w:i/>
          <w:iCs/>
          <w:sz w:val="18"/>
          <w:szCs w:val="18"/>
        </w:rPr>
        <w:t xml:space="preserve">Le soumissionnaire indiquera la localisation de ses agences ou équipes techniques </w:t>
      </w:r>
      <w:r w:rsidR="00EC2E70">
        <w:rPr>
          <w:rFonts w:ascii="Marianne" w:hAnsi="Marianne"/>
          <w:i/>
          <w:iCs/>
          <w:sz w:val="18"/>
          <w:szCs w:val="18"/>
        </w:rPr>
        <w:t xml:space="preserve">et la distance en termes de kilomètres (km) </w:t>
      </w:r>
      <w:r w:rsidRPr="008227F8">
        <w:rPr>
          <w:rFonts w:ascii="Marianne" w:hAnsi="Marianne"/>
          <w:i/>
          <w:iCs/>
          <w:sz w:val="18"/>
          <w:szCs w:val="18"/>
        </w:rPr>
        <w:t xml:space="preserve">par rapport au périmètre </w:t>
      </w:r>
      <w:r w:rsidR="00EC2E70">
        <w:rPr>
          <w:rFonts w:ascii="Marianne" w:hAnsi="Marianne"/>
          <w:i/>
          <w:iCs/>
          <w:sz w:val="18"/>
          <w:szCs w:val="18"/>
        </w:rPr>
        <w:t>du principal lieu d’intervention</w:t>
      </w:r>
      <w:r w:rsidR="0071295A">
        <w:rPr>
          <w:rFonts w:ascii="Marianne" w:hAnsi="Marianne"/>
          <w:i/>
          <w:iCs/>
          <w:sz w:val="18"/>
          <w:szCs w:val="18"/>
        </w:rPr>
        <w:t>,</w:t>
      </w:r>
      <w:r w:rsidR="00EC2E70">
        <w:rPr>
          <w:rFonts w:ascii="Marianne" w:hAnsi="Marianne"/>
          <w:i/>
          <w:iCs/>
          <w:sz w:val="18"/>
          <w:szCs w:val="18"/>
        </w:rPr>
        <w:t xml:space="preserve"> à savoir :</w:t>
      </w:r>
    </w:p>
    <w:p w14:paraId="2D4D1631" w14:textId="4A6C705F" w:rsidR="00EC2E70" w:rsidRDefault="00EC2E70" w:rsidP="00EC2E70">
      <w:pPr>
        <w:spacing w:after="0" w:line="360" w:lineRule="auto"/>
        <w:jc w:val="both"/>
        <w:rPr>
          <w:rFonts w:ascii="Marianne" w:hAnsi="Marianne"/>
          <w:b/>
          <w:i/>
          <w:iCs/>
          <w:sz w:val="18"/>
          <w:szCs w:val="18"/>
        </w:rPr>
      </w:pPr>
      <w:r w:rsidRPr="00262AB9">
        <w:rPr>
          <w:rFonts w:ascii="Marianne" w:hAnsi="Marianne"/>
          <w:b/>
          <w:i/>
          <w:iCs/>
          <w:sz w:val="18"/>
          <w:szCs w:val="18"/>
        </w:rPr>
        <w:lastRenderedPageBreak/>
        <w:t>Direction des Services Départementaux de l’Education Nationale</w:t>
      </w:r>
    </w:p>
    <w:p w14:paraId="01592887" w14:textId="77777777" w:rsidR="00EC2E70" w:rsidRDefault="00EC2E70" w:rsidP="00EC2E70">
      <w:pPr>
        <w:spacing w:after="0" w:line="360" w:lineRule="auto"/>
        <w:jc w:val="both"/>
        <w:rPr>
          <w:rFonts w:ascii="Marianne" w:hAnsi="Marianne"/>
          <w:b/>
          <w:sz w:val="18"/>
          <w:szCs w:val="18"/>
        </w:rPr>
      </w:pPr>
      <w:r w:rsidRPr="00262AB9">
        <w:rPr>
          <w:rFonts w:ascii="Marianne" w:hAnsi="Marianne"/>
          <w:b/>
          <w:i/>
          <w:iCs/>
          <w:sz w:val="18"/>
          <w:szCs w:val="18"/>
        </w:rPr>
        <w:t xml:space="preserve"> </w:t>
      </w:r>
      <w:r w:rsidRPr="00262AB9">
        <w:rPr>
          <w:rFonts w:ascii="Marianne" w:hAnsi="Marianne"/>
          <w:b/>
          <w:sz w:val="18"/>
          <w:szCs w:val="18"/>
        </w:rPr>
        <w:t>20</w:t>
      </w:r>
      <w:r>
        <w:rPr>
          <w:rFonts w:ascii="Marianne" w:hAnsi="Marianne"/>
          <w:b/>
          <w:sz w:val="18"/>
          <w:szCs w:val="18"/>
        </w:rPr>
        <w:t>,</w:t>
      </w:r>
      <w:r w:rsidRPr="00262AB9">
        <w:rPr>
          <w:rFonts w:ascii="Marianne" w:hAnsi="Marianne"/>
          <w:b/>
          <w:sz w:val="18"/>
          <w:szCs w:val="18"/>
        </w:rPr>
        <w:t xml:space="preserve"> quai Hippolyte Rossignol </w:t>
      </w:r>
    </w:p>
    <w:p w14:paraId="54746489" w14:textId="77777777" w:rsidR="00EC2E70" w:rsidRPr="00262AB9" w:rsidRDefault="00EC2E70" w:rsidP="00EC2E70">
      <w:pPr>
        <w:spacing w:after="0" w:line="360" w:lineRule="auto"/>
        <w:jc w:val="both"/>
        <w:rPr>
          <w:rFonts w:ascii="Marianne" w:hAnsi="Marianne"/>
          <w:b/>
          <w:iCs/>
          <w:sz w:val="18"/>
          <w:szCs w:val="18"/>
        </w:rPr>
      </w:pPr>
      <w:r w:rsidRPr="00262AB9">
        <w:rPr>
          <w:rFonts w:ascii="Marianne" w:hAnsi="Marianne"/>
          <w:b/>
          <w:sz w:val="18"/>
          <w:szCs w:val="18"/>
        </w:rPr>
        <w:t>77000 MELUN</w:t>
      </w:r>
      <w:r w:rsidRPr="00262AB9">
        <w:rPr>
          <w:rFonts w:ascii="Marianne" w:hAnsi="Marianne"/>
          <w:b/>
          <w:i/>
          <w:iCs/>
          <w:sz w:val="18"/>
          <w:szCs w:val="18"/>
        </w:rPr>
        <w:t>.</w:t>
      </w:r>
    </w:p>
    <w:p w14:paraId="117B0CF8" w14:textId="72CB8C83" w:rsidR="00B85119" w:rsidRDefault="008227F8" w:rsidP="008227F8">
      <w:pPr>
        <w:spacing w:after="0" w:line="360" w:lineRule="auto"/>
        <w:jc w:val="both"/>
        <w:rPr>
          <w:rFonts w:ascii="Marianne" w:hAnsi="Marianne"/>
          <w:i/>
          <w:iCs/>
          <w:sz w:val="18"/>
          <w:szCs w:val="18"/>
        </w:rPr>
      </w:pPr>
      <w:r w:rsidRPr="008227F8">
        <w:rPr>
          <w:rFonts w:ascii="Marianne" w:hAnsi="Marianne"/>
          <w:i/>
          <w:iCs/>
          <w:sz w:val="18"/>
          <w:szCs w:val="18"/>
        </w:rPr>
        <w:t xml:space="preserve">Il décrira </w:t>
      </w:r>
      <w:r w:rsidR="00EC2E70">
        <w:rPr>
          <w:rFonts w:ascii="Marianne" w:hAnsi="Marianne"/>
          <w:i/>
          <w:iCs/>
          <w:sz w:val="18"/>
          <w:szCs w:val="18"/>
        </w:rPr>
        <w:t xml:space="preserve">également </w:t>
      </w:r>
      <w:r w:rsidRPr="008227F8">
        <w:rPr>
          <w:rFonts w:ascii="Marianne" w:hAnsi="Marianne"/>
          <w:i/>
          <w:iCs/>
          <w:sz w:val="18"/>
          <w:szCs w:val="18"/>
        </w:rPr>
        <w:t>les moyens mis en œuvre pour assurer une réactivité optimale</w:t>
      </w:r>
      <w:r w:rsidR="00B31782" w:rsidRPr="00B85119">
        <w:rPr>
          <w:rFonts w:ascii="Marianne" w:hAnsi="Marianne"/>
          <w:i/>
          <w:iCs/>
          <w:sz w:val="18"/>
          <w:szCs w:val="18"/>
        </w:rPr>
        <w:t>.</w:t>
      </w:r>
    </w:p>
    <w:p w14:paraId="14ADF3D4" w14:textId="77777777" w:rsidR="00B31782" w:rsidRDefault="00B31782" w:rsidP="008227F8">
      <w:p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5119" w:rsidRPr="00FF74A3" w14:paraId="2C11DF0B" w14:textId="77777777">
        <w:tc>
          <w:tcPr>
            <w:tcW w:w="9062" w:type="dxa"/>
          </w:tcPr>
          <w:p w14:paraId="3991DE81" w14:textId="77777777" w:rsidR="00B85119" w:rsidRPr="00FF74A3" w:rsidRDefault="00B85119" w:rsidP="008227F8">
            <w:pPr>
              <w:spacing w:before="120" w:after="120" w:line="360" w:lineRule="auto"/>
              <w:jc w:val="both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FF74A3">
              <w:rPr>
                <w:rFonts w:ascii="Marianne" w:hAnsi="Marianne" w:cs="Arial"/>
                <w:sz w:val="18"/>
                <w:szCs w:val="18"/>
              </w:rPr>
              <w:t xml:space="preserve">Réponse : </w:t>
            </w:r>
          </w:p>
        </w:tc>
      </w:tr>
    </w:tbl>
    <w:p w14:paraId="08EE345C" w14:textId="77777777" w:rsidR="00B85119" w:rsidRPr="00FF74A3" w:rsidRDefault="00B85119" w:rsidP="008227F8">
      <w:pPr>
        <w:spacing w:after="0" w:line="360" w:lineRule="auto"/>
        <w:jc w:val="both"/>
        <w:rPr>
          <w:rFonts w:ascii="Marianne" w:hAnsi="Marianne" w:cs="Arial"/>
          <w:sz w:val="18"/>
          <w:szCs w:val="18"/>
        </w:rPr>
      </w:pPr>
    </w:p>
    <w:p w14:paraId="16CF648A" w14:textId="2FCE8BDA" w:rsidR="00D26705" w:rsidRPr="00D26705" w:rsidRDefault="00401F3E" w:rsidP="008227F8">
      <w:pPr>
        <w:spacing w:after="120" w:line="360" w:lineRule="auto"/>
        <w:jc w:val="both"/>
        <w:rPr>
          <w:rFonts w:ascii="Marianne" w:hAnsi="Marianne" w:cs="Arial"/>
          <w:b/>
          <w:bCs/>
          <w:i/>
          <w:iCs/>
          <w:sz w:val="18"/>
          <w:szCs w:val="18"/>
          <w:u w:val="single"/>
        </w:rPr>
      </w:pPr>
      <w:r w:rsidRPr="00FF74A3">
        <w:rPr>
          <w:rFonts w:ascii="Marianne" w:hAnsi="Marianne" w:cs="Arial"/>
          <w:b/>
          <w:sz w:val="18"/>
          <w:szCs w:val="18"/>
          <w:u w:val="single"/>
        </w:rPr>
        <w:t>Sous critères 2</w:t>
      </w:r>
      <w:r w:rsidRPr="00FF74A3">
        <w:rPr>
          <w:rFonts w:ascii="Marianne" w:hAnsi="Marianne" w:cs="Arial"/>
          <w:bCs/>
          <w:sz w:val="18"/>
          <w:szCs w:val="18"/>
          <w:u w:val="single"/>
        </w:rPr>
        <w:t> </w:t>
      </w:r>
      <w:r w:rsidRPr="00FF74A3">
        <w:rPr>
          <w:rFonts w:ascii="Marianne" w:hAnsi="Marianne" w:cs="Arial"/>
          <w:b/>
          <w:sz w:val="18"/>
          <w:szCs w:val="18"/>
          <w:u w:val="single"/>
        </w:rPr>
        <w:t xml:space="preserve">: </w:t>
      </w:r>
      <w:r w:rsidR="008227F8">
        <w:rPr>
          <w:rFonts w:ascii="Marianne" w:eastAsia="Times New Roman" w:hAnsi="Marianne" w:cs="Times New Roman"/>
          <w:b/>
          <w:bCs/>
          <w:sz w:val="18"/>
          <w:szCs w:val="18"/>
          <w:u w:val="single"/>
          <w:lang w:eastAsia="zh-CN"/>
        </w:rPr>
        <w:t xml:space="preserve">optimisation des tournées </w:t>
      </w:r>
      <w:r w:rsidR="00A743DC" w:rsidRPr="00FF74A3">
        <w:rPr>
          <w:rFonts w:ascii="Marianne" w:eastAsia="Times New Roman" w:hAnsi="Marianne" w:cs="Times New Roman"/>
          <w:b/>
          <w:bCs/>
          <w:sz w:val="18"/>
          <w:szCs w:val="18"/>
          <w:u w:val="single"/>
          <w:lang w:eastAsia="zh-CN"/>
        </w:rPr>
        <w:t>50%</w:t>
      </w:r>
    </w:p>
    <w:p w14:paraId="682EFD28" w14:textId="5A7B8EB5" w:rsidR="00D26705" w:rsidRDefault="008227F8" w:rsidP="008227F8">
      <w:pPr>
        <w:spacing w:after="0" w:line="360" w:lineRule="auto"/>
        <w:jc w:val="both"/>
        <w:rPr>
          <w:rFonts w:ascii="Marianne" w:hAnsi="Marianne"/>
          <w:bCs/>
          <w:i/>
          <w:iCs/>
          <w:sz w:val="18"/>
          <w:szCs w:val="18"/>
        </w:rPr>
      </w:pPr>
      <w:r w:rsidRPr="008227F8">
        <w:rPr>
          <w:rFonts w:ascii="Marianne" w:hAnsi="Marianne"/>
          <w:bCs/>
          <w:i/>
          <w:iCs/>
          <w:sz w:val="18"/>
          <w:szCs w:val="18"/>
        </w:rPr>
        <w:t xml:space="preserve">Le soumissionnaire expliquera les mesures prises pour optimiser les tournées d’intervention : planification intelligente, regroupement des interventions par secteur géographique, utilisation de véhicules à faibles émissions, </w:t>
      </w:r>
      <w:r w:rsidR="00564233">
        <w:rPr>
          <w:rFonts w:ascii="Marianne" w:hAnsi="Marianne"/>
          <w:bCs/>
          <w:i/>
          <w:iCs/>
          <w:sz w:val="18"/>
          <w:szCs w:val="18"/>
        </w:rPr>
        <w:t>e</w:t>
      </w:r>
      <w:r w:rsidR="00564233" w:rsidRPr="00564233">
        <w:rPr>
          <w:rFonts w:ascii="Marianne" w:hAnsi="Marianne"/>
          <w:bCs/>
          <w:i/>
          <w:iCs/>
          <w:sz w:val="18"/>
          <w:szCs w:val="18"/>
        </w:rPr>
        <w:t>ngagement de suivi et bilan carbone annuel ou semestriel liées au</w:t>
      </w:r>
      <w:r w:rsidR="00564233">
        <w:rPr>
          <w:rFonts w:ascii="Marianne" w:hAnsi="Marianne"/>
          <w:bCs/>
          <w:i/>
          <w:iCs/>
          <w:sz w:val="18"/>
          <w:szCs w:val="18"/>
        </w:rPr>
        <w:t>x</w:t>
      </w:r>
      <w:r w:rsidR="00564233" w:rsidRPr="00564233">
        <w:rPr>
          <w:rFonts w:ascii="Marianne" w:hAnsi="Marianne"/>
          <w:bCs/>
          <w:i/>
          <w:iCs/>
          <w:sz w:val="18"/>
          <w:szCs w:val="18"/>
        </w:rPr>
        <w:t xml:space="preserve"> livraison</w:t>
      </w:r>
      <w:r w:rsidR="00564233">
        <w:rPr>
          <w:rFonts w:ascii="Marianne" w:hAnsi="Marianne"/>
          <w:bCs/>
          <w:i/>
          <w:iCs/>
          <w:sz w:val="18"/>
          <w:szCs w:val="18"/>
        </w:rPr>
        <w:t xml:space="preserve">s </w:t>
      </w:r>
      <w:r w:rsidRPr="008227F8">
        <w:rPr>
          <w:rFonts w:ascii="Marianne" w:hAnsi="Marianne"/>
          <w:bCs/>
          <w:i/>
          <w:iCs/>
          <w:sz w:val="18"/>
          <w:szCs w:val="18"/>
        </w:rPr>
        <w:t>et toute autre action visant à limiter l’empreinte carbone liée aux déplacements.</w:t>
      </w:r>
    </w:p>
    <w:p w14:paraId="6C2AAAF1" w14:textId="77777777" w:rsidR="008227F8" w:rsidRDefault="008227F8" w:rsidP="008227F8">
      <w:pPr>
        <w:spacing w:after="0" w:line="360" w:lineRule="auto"/>
        <w:jc w:val="both"/>
        <w:rPr>
          <w:rFonts w:ascii="Marianne" w:hAnsi="Marianne"/>
          <w:b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6705" w:rsidRPr="00FF74A3" w14:paraId="3A511235" w14:textId="77777777">
        <w:tc>
          <w:tcPr>
            <w:tcW w:w="9062" w:type="dxa"/>
          </w:tcPr>
          <w:p w14:paraId="1D3FF970" w14:textId="77777777" w:rsidR="00D26705" w:rsidRPr="00FF74A3" w:rsidRDefault="00D26705" w:rsidP="008227F8">
            <w:pPr>
              <w:spacing w:before="120" w:after="120" w:line="360" w:lineRule="auto"/>
              <w:jc w:val="both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FF74A3">
              <w:rPr>
                <w:rFonts w:ascii="Marianne" w:hAnsi="Marianne" w:cs="Arial"/>
                <w:sz w:val="18"/>
                <w:szCs w:val="18"/>
              </w:rPr>
              <w:t xml:space="preserve">Réponse : </w:t>
            </w:r>
          </w:p>
        </w:tc>
      </w:tr>
    </w:tbl>
    <w:p w14:paraId="533450E5" w14:textId="77777777" w:rsidR="00D26705" w:rsidRPr="00FF74A3" w:rsidRDefault="00D26705" w:rsidP="008227F8">
      <w:pPr>
        <w:spacing w:after="0" w:line="360" w:lineRule="auto"/>
        <w:jc w:val="both"/>
        <w:rPr>
          <w:rFonts w:ascii="Marianne" w:hAnsi="Marianne"/>
          <w:b/>
          <w:sz w:val="18"/>
          <w:szCs w:val="18"/>
        </w:rPr>
      </w:pPr>
    </w:p>
    <w:p w14:paraId="2A9B2750" w14:textId="77777777" w:rsidR="00D26705" w:rsidRPr="00FF74A3" w:rsidRDefault="00D26705" w:rsidP="008227F8">
      <w:pPr>
        <w:spacing w:after="0" w:line="360" w:lineRule="auto"/>
        <w:jc w:val="both"/>
        <w:rPr>
          <w:rFonts w:ascii="Marianne" w:hAnsi="Marianne"/>
          <w:b/>
          <w:sz w:val="18"/>
          <w:szCs w:val="18"/>
        </w:rPr>
      </w:pPr>
    </w:p>
    <w:sectPr w:rsidR="00D26705" w:rsidRPr="00FF74A3" w:rsidSect="002C4AC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E173" w14:textId="77777777" w:rsidR="005C48ED" w:rsidRDefault="005C48ED" w:rsidP="00C02E91">
      <w:pPr>
        <w:spacing w:after="0" w:line="240" w:lineRule="auto"/>
      </w:pPr>
      <w:r>
        <w:separator/>
      </w:r>
    </w:p>
  </w:endnote>
  <w:endnote w:type="continuationSeparator" w:id="0">
    <w:p w14:paraId="6B67AF25" w14:textId="77777777" w:rsidR="005C48ED" w:rsidRDefault="005C48ED" w:rsidP="00C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5795" w14:textId="77777777" w:rsidR="0005346E" w:rsidRPr="00C53232" w:rsidRDefault="0005346E" w:rsidP="0005346E">
    <w:pPr>
      <w:pStyle w:val="Pieddepage"/>
      <w:rPr>
        <w:rFonts w:ascii="Marianne" w:hAnsi="Marianne"/>
        <w:color w:val="002060"/>
        <w:sz w:val="12"/>
        <w:szCs w:val="12"/>
      </w:rPr>
    </w:pPr>
    <w:r w:rsidRPr="00C53232">
      <w:rPr>
        <w:rFonts w:ascii="Marianne" w:hAnsi="Marianne"/>
        <w:color w:val="002060"/>
        <w:sz w:val="12"/>
        <w:szCs w:val="12"/>
      </w:rPr>
      <w:t>Région académique d’Île-de-France</w:t>
    </w:r>
  </w:p>
  <w:p w14:paraId="4554D5DB" w14:textId="77777777" w:rsidR="0005346E" w:rsidRPr="00C53232" w:rsidRDefault="0005346E" w:rsidP="0005346E">
    <w:pPr>
      <w:pStyle w:val="Pieddepage"/>
      <w:rPr>
        <w:rFonts w:ascii="Marianne" w:hAnsi="Marianne"/>
        <w:color w:val="002060"/>
        <w:sz w:val="12"/>
        <w:szCs w:val="12"/>
      </w:rPr>
    </w:pPr>
    <w:r w:rsidRPr="00C53232">
      <w:rPr>
        <w:rFonts w:ascii="Marianne" w:hAnsi="Marianne"/>
        <w:color w:val="002060"/>
        <w:sz w:val="12"/>
        <w:szCs w:val="12"/>
      </w:rPr>
      <w:t>Service régional des achats</w:t>
    </w:r>
  </w:p>
  <w:p w14:paraId="2841B5DC" w14:textId="2F83D327" w:rsidR="00C02E91" w:rsidRPr="0005346E" w:rsidRDefault="00C02E91" w:rsidP="000534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D9C3" w14:textId="77777777" w:rsidR="005C48ED" w:rsidRDefault="005C48ED" w:rsidP="00C02E91">
      <w:pPr>
        <w:spacing w:after="0" w:line="240" w:lineRule="auto"/>
      </w:pPr>
      <w:r>
        <w:separator/>
      </w:r>
    </w:p>
  </w:footnote>
  <w:footnote w:type="continuationSeparator" w:id="0">
    <w:p w14:paraId="0AFA2B5D" w14:textId="77777777" w:rsidR="005C48ED" w:rsidRDefault="005C48ED" w:rsidP="00C02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A6527"/>
    <w:multiLevelType w:val="hybridMultilevel"/>
    <w:tmpl w:val="F90CD304"/>
    <w:lvl w:ilvl="0" w:tplc="F52EA7DA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50A11"/>
    <w:multiLevelType w:val="hybridMultilevel"/>
    <w:tmpl w:val="E93E9B5A"/>
    <w:lvl w:ilvl="0" w:tplc="49022B92">
      <w:start w:val="7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C1978"/>
    <w:multiLevelType w:val="hybridMultilevel"/>
    <w:tmpl w:val="44062A98"/>
    <w:lvl w:ilvl="0" w:tplc="6D32A960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130987">
    <w:abstractNumId w:val="1"/>
  </w:num>
  <w:num w:numId="2" w16cid:durableId="2096129598">
    <w:abstractNumId w:val="2"/>
  </w:num>
  <w:num w:numId="3" w16cid:durableId="7339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863"/>
    <w:rsid w:val="00014052"/>
    <w:rsid w:val="000232A2"/>
    <w:rsid w:val="000360A0"/>
    <w:rsid w:val="0005346E"/>
    <w:rsid w:val="00064533"/>
    <w:rsid w:val="0006478B"/>
    <w:rsid w:val="000653B3"/>
    <w:rsid w:val="000855DB"/>
    <w:rsid w:val="00086C99"/>
    <w:rsid w:val="00091CDE"/>
    <w:rsid w:val="000A06D8"/>
    <w:rsid w:val="000D629D"/>
    <w:rsid w:val="001372E3"/>
    <w:rsid w:val="00156E66"/>
    <w:rsid w:val="00165817"/>
    <w:rsid w:val="00197942"/>
    <w:rsid w:val="001A4C63"/>
    <w:rsid w:val="001A66DC"/>
    <w:rsid w:val="001B2EE0"/>
    <w:rsid w:val="001C5490"/>
    <w:rsid w:val="001F2814"/>
    <w:rsid w:val="001F6856"/>
    <w:rsid w:val="00200E46"/>
    <w:rsid w:val="002150D4"/>
    <w:rsid w:val="00217B1F"/>
    <w:rsid w:val="00234DE2"/>
    <w:rsid w:val="00246F45"/>
    <w:rsid w:val="002821BE"/>
    <w:rsid w:val="002974B9"/>
    <w:rsid w:val="002A110D"/>
    <w:rsid w:val="002B23F0"/>
    <w:rsid w:val="002C4ACC"/>
    <w:rsid w:val="002C7E0E"/>
    <w:rsid w:val="002D286A"/>
    <w:rsid w:val="002D4B40"/>
    <w:rsid w:val="002D5C8E"/>
    <w:rsid w:val="002E4C8C"/>
    <w:rsid w:val="00301159"/>
    <w:rsid w:val="0037316A"/>
    <w:rsid w:val="003825ED"/>
    <w:rsid w:val="003936FC"/>
    <w:rsid w:val="003976EB"/>
    <w:rsid w:val="003A1007"/>
    <w:rsid w:val="003B560D"/>
    <w:rsid w:val="003B7B0E"/>
    <w:rsid w:val="003C7C51"/>
    <w:rsid w:val="003D2404"/>
    <w:rsid w:val="003F0936"/>
    <w:rsid w:val="003F27D4"/>
    <w:rsid w:val="003F727E"/>
    <w:rsid w:val="00401F3E"/>
    <w:rsid w:val="004022BC"/>
    <w:rsid w:val="0040447B"/>
    <w:rsid w:val="00412D74"/>
    <w:rsid w:val="00420FFC"/>
    <w:rsid w:val="0042136D"/>
    <w:rsid w:val="00425092"/>
    <w:rsid w:val="00434660"/>
    <w:rsid w:val="00436195"/>
    <w:rsid w:val="00440271"/>
    <w:rsid w:val="004402BC"/>
    <w:rsid w:val="0047003A"/>
    <w:rsid w:val="004833B6"/>
    <w:rsid w:val="0049009E"/>
    <w:rsid w:val="004C63D5"/>
    <w:rsid w:val="004D1180"/>
    <w:rsid w:val="004E646D"/>
    <w:rsid w:val="005175BE"/>
    <w:rsid w:val="005314A9"/>
    <w:rsid w:val="005334A5"/>
    <w:rsid w:val="00564233"/>
    <w:rsid w:val="00576AED"/>
    <w:rsid w:val="005911ED"/>
    <w:rsid w:val="005A3518"/>
    <w:rsid w:val="005C48ED"/>
    <w:rsid w:val="005D722E"/>
    <w:rsid w:val="005E3AFC"/>
    <w:rsid w:val="005F0D23"/>
    <w:rsid w:val="00606156"/>
    <w:rsid w:val="00613174"/>
    <w:rsid w:val="00615CCD"/>
    <w:rsid w:val="00632C76"/>
    <w:rsid w:val="006359A5"/>
    <w:rsid w:val="006411E0"/>
    <w:rsid w:val="00644FDA"/>
    <w:rsid w:val="00645FA0"/>
    <w:rsid w:val="00647AA0"/>
    <w:rsid w:val="006D27E3"/>
    <w:rsid w:val="006D3752"/>
    <w:rsid w:val="006E1AD1"/>
    <w:rsid w:val="0070074E"/>
    <w:rsid w:val="00703C7C"/>
    <w:rsid w:val="00705AE6"/>
    <w:rsid w:val="0071295A"/>
    <w:rsid w:val="007161ED"/>
    <w:rsid w:val="00732343"/>
    <w:rsid w:val="007454F9"/>
    <w:rsid w:val="00775E1F"/>
    <w:rsid w:val="00776E34"/>
    <w:rsid w:val="007B0A64"/>
    <w:rsid w:val="007E5AF7"/>
    <w:rsid w:val="007F5C22"/>
    <w:rsid w:val="00817323"/>
    <w:rsid w:val="008227F8"/>
    <w:rsid w:val="00842AD3"/>
    <w:rsid w:val="00856AF3"/>
    <w:rsid w:val="00861A6C"/>
    <w:rsid w:val="00882F96"/>
    <w:rsid w:val="00892388"/>
    <w:rsid w:val="008A0A16"/>
    <w:rsid w:val="008A6957"/>
    <w:rsid w:val="008B053F"/>
    <w:rsid w:val="008B2D76"/>
    <w:rsid w:val="008B438A"/>
    <w:rsid w:val="008B53A3"/>
    <w:rsid w:val="008B7059"/>
    <w:rsid w:val="008C3713"/>
    <w:rsid w:val="008C3863"/>
    <w:rsid w:val="008C388C"/>
    <w:rsid w:val="008F6A8F"/>
    <w:rsid w:val="00903230"/>
    <w:rsid w:val="00905267"/>
    <w:rsid w:val="0090673C"/>
    <w:rsid w:val="00951F2B"/>
    <w:rsid w:val="00961DF8"/>
    <w:rsid w:val="00975E83"/>
    <w:rsid w:val="0098399C"/>
    <w:rsid w:val="00987269"/>
    <w:rsid w:val="009A36E9"/>
    <w:rsid w:val="009A41DF"/>
    <w:rsid w:val="009A6F3E"/>
    <w:rsid w:val="009B53EE"/>
    <w:rsid w:val="009C2AFD"/>
    <w:rsid w:val="009C2D6F"/>
    <w:rsid w:val="009D161C"/>
    <w:rsid w:val="009D6AEC"/>
    <w:rsid w:val="009E17C8"/>
    <w:rsid w:val="009E6B6B"/>
    <w:rsid w:val="00A041DE"/>
    <w:rsid w:val="00A10849"/>
    <w:rsid w:val="00A170FF"/>
    <w:rsid w:val="00A2702C"/>
    <w:rsid w:val="00A3234B"/>
    <w:rsid w:val="00A42A5C"/>
    <w:rsid w:val="00A743DC"/>
    <w:rsid w:val="00A759BD"/>
    <w:rsid w:val="00A8502A"/>
    <w:rsid w:val="00A860F7"/>
    <w:rsid w:val="00AC55B1"/>
    <w:rsid w:val="00AF440B"/>
    <w:rsid w:val="00B20103"/>
    <w:rsid w:val="00B27B69"/>
    <w:rsid w:val="00B31782"/>
    <w:rsid w:val="00B40281"/>
    <w:rsid w:val="00B5033E"/>
    <w:rsid w:val="00B5560A"/>
    <w:rsid w:val="00B7035E"/>
    <w:rsid w:val="00B707E2"/>
    <w:rsid w:val="00B73811"/>
    <w:rsid w:val="00B85119"/>
    <w:rsid w:val="00BD0844"/>
    <w:rsid w:val="00BE30B5"/>
    <w:rsid w:val="00C02E91"/>
    <w:rsid w:val="00C268AD"/>
    <w:rsid w:val="00C52D0E"/>
    <w:rsid w:val="00C55813"/>
    <w:rsid w:val="00C71043"/>
    <w:rsid w:val="00CA3D03"/>
    <w:rsid w:val="00CB2844"/>
    <w:rsid w:val="00CB2ABF"/>
    <w:rsid w:val="00CE5A2D"/>
    <w:rsid w:val="00CE72F9"/>
    <w:rsid w:val="00CF02E8"/>
    <w:rsid w:val="00D10B72"/>
    <w:rsid w:val="00D12651"/>
    <w:rsid w:val="00D162AE"/>
    <w:rsid w:val="00D16787"/>
    <w:rsid w:val="00D17445"/>
    <w:rsid w:val="00D26705"/>
    <w:rsid w:val="00D34F3B"/>
    <w:rsid w:val="00D36959"/>
    <w:rsid w:val="00D50203"/>
    <w:rsid w:val="00D53521"/>
    <w:rsid w:val="00D6775B"/>
    <w:rsid w:val="00D67BD9"/>
    <w:rsid w:val="00DB7BB6"/>
    <w:rsid w:val="00DF2E76"/>
    <w:rsid w:val="00E10EFC"/>
    <w:rsid w:val="00E15F05"/>
    <w:rsid w:val="00E237A8"/>
    <w:rsid w:val="00E238B4"/>
    <w:rsid w:val="00E44F8B"/>
    <w:rsid w:val="00E46544"/>
    <w:rsid w:val="00E47B4C"/>
    <w:rsid w:val="00E73ACE"/>
    <w:rsid w:val="00EB1FA0"/>
    <w:rsid w:val="00EC2E70"/>
    <w:rsid w:val="00EC4AB4"/>
    <w:rsid w:val="00EC61F5"/>
    <w:rsid w:val="00EE4014"/>
    <w:rsid w:val="00EE61D8"/>
    <w:rsid w:val="00F02996"/>
    <w:rsid w:val="00F16AF2"/>
    <w:rsid w:val="00F239E5"/>
    <w:rsid w:val="00F6498E"/>
    <w:rsid w:val="00F71205"/>
    <w:rsid w:val="00F77920"/>
    <w:rsid w:val="00F77C87"/>
    <w:rsid w:val="00F86235"/>
    <w:rsid w:val="00F91C82"/>
    <w:rsid w:val="00F9432E"/>
    <w:rsid w:val="00FB1DEE"/>
    <w:rsid w:val="00FB530A"/>
    <w:rsid w:val="00FC4D81"/>
    <w:rsid w:val="00FC71BB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AD0"/>
  <w15:chartTrackingRefBased/>
  <w15:docId w15:val="{AA0672DD-DE0D-4C4E-8E34-05290B73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022BC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22BC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401F3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01F3E"/>
    <w:rPr>
      <w:rFonts w:ascii="Times New Roman" w:eastAsia="Times New Roman" w:hAnsi="Times New Roman" w:cs="Times New Roman"/>
      <w:b/>
      <w:sz w:val="52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401F3E"/>
    <w:pPr>
      <w:spacing w:after="120" w:line="276" w:lineRule="auto"/>
    </w:pPr>
    <w:rPr>
      <w:kern w:val="2"/>
      <w14:ligatures w14:val="standardContextual"/>
    </w:rPr>
  </w:style>
  <w:style w:type="character" w:customStyle="1" w:styleId="CorpsdetexteCar">
    <w:name w:val="Corps de texte Car"/>
    <w:basedOn w:val="Policepardfaut"/>
    <w:link w:val="Corpsdetexte"/>
    <w:uiPriority w:val="99"/>
    <w:rsid w:val="00401F3E"/>
    <w:rPr>
      <w:kern w:val="2"/>
      <w14:ligatures w14:val="standardContextual"/>
    </w:rPr>
  </w:style>
  <w:style w:type="table" w:styleId="Grilledutableau">
    <w:name w:val="Table Grid"/>
    <w:basedOn w:val="TableauNormal"/>
    <w:uiPriority w:val="59"/>
    <w:rsid w:val="00401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2E91"/>
  </w:style>
  <w:style w:type="paragraph" w:styleId="Pieddepage">
    <w:name w:val="footer"/>
    <w:basedOn w:val="Normal"/>
    <w:link w:val="PieddepageCar"/>
    <w:uiPriority w:val="99"/>
    <w:unhideWhenUsed/>
    <w:rsid w:val="00C0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2E91"/>
  </w:style>
  <w:style w:type="paragraph" w:styleId="Paragraphedeliste">
    <w:name w:val="List Paragraph"/>
    <w:basedOn w:val="Normal"/>
    <w:uiPriority w:val="34"/>
    <w:qFormat/>
    <w:rsid w:val="00FC71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227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227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27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27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27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Cabezon</dc:creator>
  <cp:keywords/>
  <dc:description/>
  <cp:lastModifiedBy>Chimene-Marie-Jo Koura</cp:lastModifiedBy>
  <cp:revision>2</cp:revision>
  <cp:lastPrinted>2025-01-28T09:47:00Z</cp:lastPrinted>
  <dcterms:created xsi:type="dcterms:W3CDTF">2025-08-22T16:09:00Z</dcterms:created>
  <dcterms:modified xsi:type="dcterms:W3CDTF">2025-08-22T16:09:00Z</dcterms:modified>
</cp:coreProperties>
</file>